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07310C97" w:rsidR="00AA01A0" w:rsidRPr="00EF3125" w:rsidRDefault="00547B12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1302213767" w:edGrp="everyone"/>
            <w:r w:rsidRPr="00EF3125">
              <w:rPr>
                <w:rFonts w:ascii="Liberation Serif" w:hAnsi="Liberation Serif"/>
                <w:color w:val="000000"/>
                <w:sz w:val="26"/>
                <w:szCs w:val="26"/>
              </w:rPr>
              <w:t>Начальникам РУО, руководителям ОО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38DA8668" w:rsidR="00EE7A67" w:rsidRPr="00EF3125" w:rsidRDefault="00E123B1" w:rsidP="00314472">
            <w:pPr>
              <w:suppressAutoHyphens/>
              <w:rPr>
                <w:sz w:val="26"/>
                <w:szCs w:val="26"/>
              </w:rPr>
            </w:pPr>
            <w:permStart w:id="1129652477" w:edGrp="everyone" w:colFirst="0" w:colLast="0"/>
            <w:r w:rsidRPr="00EF3125">
              <w:rPr>
                <w:sz w:val="26"/>
                <w:szCs w:val="26"/>
              </w:rPr>
              <w:t xml:space="preserve">О направлении анализа </w:t>
            </w:r>
            <w:r w:rsidR="00547B12" w:rsidRPr="00EF3125">
              <w:rPr>
                <w:sz w:val="26"/>
                <w:szCs w:val="26"/>
              </w:rPr>
              <w:br/>
            </w:r>
            <w:r w:rsidRPr="00EF3125">
              <w:rPr>
                <w:sz w:val="26"/>
                <w:szCs w:val="26"/>
              </w:rPr>
              <w:t xml:space="preserve">состояния детского дорожно-транспортного травматизма </w:t>
            </w:r>
            <w:r w:rsidR="00547B12" w:rsidRPr="00EF3125">
              <w:rPr>
                <w:sz w:val="26"/>
                <w:szCs w:val="26"/>
              </w:rPr>
              <w:br/>
            </w:r>
            <w:r w:rsidRPr="00EF3125">
              <w:rPr>
                <w:sz w:val="26"/>
                <w:szCs w:val="26"/>
              </w:rPr>
              <w:t>за 9 месяцев 2025 года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64905313" w:rsidR="00947C91" w:rsidRPr="00EF3125" w:rsidRDefault="00547B12" w:rsidP="00FE3CA6">
      <w:pPr>
        <w:widowControl w:val="0"/>
        <w:jc w:val="center"/>
        <w:rPr>
          <w:sz w:val="26"/>
          <w:szCs w:val="26"/>
        </w:rPr>
      </w:pPr>
      <w:permStart w:id="1892042395" w:edGrp="everyone"/>
      <w:r w:rsidRPr="00EF3125">
        <w:rPr>
          <w:sz w:val="26"/>
          <w:szCs w:val="26"/>
        </w:rPr>
        <w:t>Уважаемые коллеги!</w:t>
      </w:r>
    </w:p>
    <w:p w14:paraId="73C06741" w14:textId="73E24DDD" w:rsidR="001628DF" w:rsidRPr="00EF3125" w:rsidRDefault="001628DF" w:rsidP="00FE3CA6">
      <w:pPr>
        <w:widowControl w:val="0"/>
        <w:jc w:val="center"/>
        <w:rPr>
          <w:sz w:val="26"/>
          <w:szCs w:val="26"/>
        </w:rPr>
      </w:pPr>
    </w:p>
    <w:p w14:paraId="5968066E" w14:textId="77777777" w:rsidR="00547B12" w:rsidRPr="00EF3125" w:rsidRDefault="00547B12" w:rsidP="00547B12">
      <w:pPr>
        <w:ind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По поручению Губернатора Свердловской области Департамент  образования Администрации города Екатеринбурга направляет Вам письмо ГУ МВД России по Свердловской области от 21.10.2025 № 22/18503 «О направлении анализа состояния детского дорожно-транспортного травматизма за 9 месяцев 2025 года» и информирует о том, что  На территории Свердловской области за  девять  месяцев 2025 года наблюдается устойчивый рост показателей детского дорожно-транспортного травматизма и ключевыми проблемами остаются: нарушения правил перевозки детей (16 случаев); нарушение правил проезда пешеходных переходов (47 аварий); отсутствие световозвращающих элементов (7 ДТП в темное время); недостаточный контроль родителей за поведением детей на дорогах; самовольное использование подростками техники, как мототранспорта, так и велосипедов, самокатов. </w:t>
      </w:r>
    </w:p>
    <w:p w14:paraId="2F00BB53" w14:textId="41649E8F" w:rsidR="00547B12" w:rsidRPr="00EF3125" w:rsidRDefault="00547B12" w:rsidP="00547B12">
      <w:pPr>
        <w:ind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В связи с этим Департамент образования Администрации города Екатеринбурга </w:t>
      </w:r>
      <w:r w:rsidR="00EF3125" w:rsidRPr="00EF3125">
        <w:rPr>
          <w:sz w:val="26"/>
          <w:szCs w:val="26"/>
        </w:rPr>
        <w:t>указывает на</w:t>
      </w:r>
      <w:r w:rsidRPr="00EF3125">
        <w:rPr>
          <w:sz w:val="26"/>
          <w:szCs w:val="26"/>
        </w:rPr>
        <w:t xml:space="preserve"> необходимость:</w:t>
      </w:r>
    </w:p>
    <w:p w14:paraId="5A4B3D49" w14:textId="17CA66D6" w:rsidR="00547B12" w:rsidRPr="00EF3125" w:rsidRDefault="00547B12" w:rsidP="00E352B2">
      <w:pPr>
        <w:pStyle w:val="a8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Организовать во всех подведомственных образовательных организациях проведение дополнительных инструктажей по безопасному поведению на дорогах в условиях ограниченной видимости и ухудшения погодных условий. </w:t>
      </w:r>
    </w:p>
    <w:p w14:paraId="2E63A111" w14:textId="5671F491" w:rsidR="00547B12" w:rsidRPr="00EF3125" w:rsidRDefault="00547B12" w:rsidP="00593833">
      <w:pPr>
        <w:pStyle w:val="a8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 xml:space="preserve">Внедрить систему обязательного использования световозвращающих элементов учащимися с проведением ежедневного контроля. </w:t>
      </w:r>
    </w:p>
    <w:p w14:paraId="1308A985" w14:textId="0D1495B0" w:rsidR="00547B12" w:rsidRPr="00EF3125" w:rsidRDefault="00547B12" w:rsidP="00175185">
      <w:pPr>
        <w:pStyle w:val="a8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F3125">
        <w:rPr>
          <w:sz w:val="26"/>
          <w:szCs w:val="26"/>
        </w:rPr>
        <w:t>Обеспечить проведение практических занятий с учащимися 1-9–х классов с отработкой навыков безопасного перехода проезжей части в темное время суток (остановиться, посмотреть по сторонам, убедиться в безопасности), а также в условиях обильного выпадения осадков, акцентируя вни</w:t>
      </w:r>
      <w:bookmarkStart w:id="0" w:name="_GoBack"/>
      <w:bookmarkEnd w:id="0"/>
      <w:r w:rsidRPr="00EF3125">
        <w:rPr>
          <w:sz w:val="26"/>
          <w:szCs w:val="26"/>
        </w:rPr>
        <w:t>мание на опасность использования наушников, капюшонов, отвлечения внимания на гаджеты при переходе дороги.</w:t>
      </w:r>
    </w:p>
    <w:p w14:paraId="6F727DAF" w14:textId="77777777" w:rsidR="000D1146" w:rsidRPr="00EF3125" w:rsidRDefault="000D1146" w:rsidP="00FE3CA6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95"/>
        <w:gridCol w:w="8196"/>
      </w:tblGrid>
      <w:tr w:rsidR="001628DF" w:rsidRPr="00EF3125" w14:paraId="4F2D0752" w14:textId="77777777" w:rsidTr="00153E4D">
        <w:tc>
          <w:tcPr>
            <w:tcW w:w="1701" w:type="dxa"/>
          </w:tcPr>
          <w:p w14:paraId="164CA148" w14:textId="77777777" w:rsidR="001628DF" w:rsidRPr="00EF3125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>Приложение:</w:t>
            </w:r>
          </w:p>
        </w:tc>
        <w:tc>
          <w:tcPr>
            <w:tcW w:w="0" w:type="dxa"/>
          </w:tcPr>
          <w:p w14:paraId="14D400A1" w14:textId="77777777" w:rsidR="001628DF" w:rsidRPr="00EF3125" w:rsidRDefault="001628DF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>1.</w:t>
            </w:r>
          </w:p>
        </w:tc>
        <w:tc>
          <w:tcPr>
            <w:tcW w:w="8221" w:type="dxa"/>
          </w:tcPr>
          <w:p w14:paraId="2428E02E" w14:textId="62019570" w:rsidR="001628DF" w:rsidRPr="00EF3125" w:rsidRDefault="00C07FF5" w:rsidP="00EF3125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 xml:space="preserve">   </w:t>
            </w:r>
            <w:r w:rsidR="00EF3125" w:rsidRPr="00EF3125">
              <w:rPr>
                <w:sz w:val="26"/>
                <w:szCs w:val="26"/>
              </w:rPr>
              <w:t xml:space="preserve">письмо ГУ МВД – </w:t>
            </w:r>
            <w:r w:rsidRPr="00EF3125">
              <w:rPr>
                <w:sz w:val="26"/>
                <w:szCs w:val="26"/>
              </w:rPr>
              <w:t>на</w:t>
            </w:r>
            <w:r w:rsidR="00EF3125" w:rsidRPr="00EF3125">
              <w:rPr>
                <w:sz w:val="26"/>
                <w:szCs w:val="26"/>
              </w:rPr>
              <w:t xml:space="preserve"> 5</w:t>
            </w:r>
            <w:r w:rsidRPr="00EF3125">
              <w:rPr>
                <w:sz w:val="26"/>
                <w:szCs w:val="26"/>
              </w:rPr>
              <w:t xml:space="preserve"> л. в </w:t>
            </w:r>
            <w:r w:rsidR="00EF3125" w:rsidRPr="00EF3125">
              <w:rPr>
                <w:sz w:val="26"/>
                <w:szCs w:val="26"/>
              </w:rPr>
              <w:t>1</w:t>
            </w:r>
            <w:r w:rsidRPr="00EF3125">
              <w:rPr>
                <w:sz w:val="26"/>
                <w:szCs w:val="26"/>
              </w:rPr>
              <w:t xml:space="preserve"> экз.</w:t>
            </w:r>
          </w:p>
        </w:tc>
      </w:tr>
      <w:tr w:rsidR="009A07A0" w:rsidRPr="00EF3125" w14:paraId="34D02E6C" w14:textId="77777777" w:rsidTr="00153E4D">
        <w:tc>
          <w:tcPr>
            <w:tcW w:w="1701" w:type="dxa"/>
          </w:tcPr>
          <w:p w14:paraId="0D7EC0FD" w14:textId="77777777" w:rsidR="009A07A0" w:rsidRPr="00EF3125" w:rsidRDefault="009A07A0" w:rsidP="00FE3CA6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0" w:type="dxa"/>
          </w:tcPr>
          <w:p w14:paraId="52BE6879" w14:textId="77777777" w:rsidR="009A07A0" w:rsidRPr="00EF3125" w:rsidRDefault="009A07A0" w:rsidP="00FE3CA6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>2.</w:t>
            </w:r>
          </w:p>
        </w:tc>
        <w:tc>
          <w:tcPr>
            <w:tcW w:w="8221" w:type="dxa"/>
          </w:tcPr>
          <w:p w14:paraId="6DBADD7E" w14:textId="0DDE203D" w:rsidR="009A07A0" w:rsidRPr="00EF3125" w:rsidRDefault="00C07FF5" w:rsidP="00EF3125">
            <w:pPr>
              <w:widowControl w:val="0"/>
              <w:jc w:val="both"/>
              <w:rPr>
                <w:sz w:val="26"/>
                <w:szCs w:val="26"/>
              </w:rPr>
            </w:pPr>
            <w:r w:rsidRPr="00EF3125">
              <w:rPr>
                <w:sz w:val="26"/>
                <w:szCs w:val="26"/>
              </w:rPr>
              <w:t xml:space="preserve">   </w:t>
            </w:r>
            <w:r w:rsidR="00EF3125" w:rsidRPr="00EF3125">
              <w:rPr>
                <w:sz w:val="26"/>
                <w:szCs w:val="26"/>
              </w:rPr>
              <w:t>анализ ДДТТ за 9 месяцев 2025 года – н</w:t>
            </w:r>
            <w:r w:rsidRPr="00EF3125">
              <w:rPr>
                <w:sz w:val="26"/>
                <w:szCs w:val="26"/>
              </w:rPr>
              <w:t xml:space="preserve">а </w:t>
            </w:r>
            <w:r w:rsidR="00EF3125" w:rsidRPr="00EF3125">
              <w:rPr>
                <w:sz w:val="26"/>
                <w:szCs w:val="26"/>
              </w:rPr>
              <w:t>9</w:t>
            </w:r>
            <w:r w:rsidRPr="00EF3125">
              <w:rPr>
                <w:sz w:val="26"/>
                <w:szCs w:val="26"/>
              </w:rPr>
              <w:t xml:space="preserve"> л. в </w:t>
            </w:r>
            <w:r w:rsidR="00EF3125" w:rsidRPr="00EF3125">
              <w:rPr>
                <w:sz w:val="26"/>
                <w:szCs w:val="26"/>
              </w:rPr>
              <w:t>1</w:t>
            </w:r>
            <w:r w:rsidRPr="00EF3125">
              <w:rPr>
                <w:sz w:val="26"/>
                <w:szCs w:val="26"/>
              </w:rPr>
              <w:t xml:space="preserve"> экз.</w:t>
            </w:r>
          </w:p>
        </w:tc>
      </w:tr>
    </w:tbl>
    <w:p w14:paraId="3191C49F" w14:textId="77777777" w:rsidR="00FC6A95" w:rsidRPr="00EF3125" w:rsidRDefault="00FC6A95" w:rsidP="00FE3CA6">
      <w:pPr>
        <w:widowControl w:val="0"/>
        <w:jc w:val="both"/>
        <w:rPr>
          <w:sz w:val="26"/>
          <w:szCs w:val="26"/>
        </w:rPr>
      </w:pPr>
    </w:p>
    <w:p w14:paraId="57B55ED7" w14:textId="77777777" w:rsidR="001317FC" w:rsidRPr="00EF3125" w:rsidRDefault="001317FC" w:rsidP="00BB5DEB">
      <w:pPr>
        <w:widowControl w:val="0"/>
        <w:jc w:val="both"/>
        <w:rPr>
          <w:sz w:val="26"/>
          <w:szCs w:val="26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 w:rsidRPr="00EF3125">
              <w:rPr>
                <w:sz w:val="26"/>
                <w:szCs w:val="26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 w:rsidRPr="00EF3125">
              <w:rPr>
                <w:sz w:val="26"/>
                <w:szCs w:val="26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анализа состояния детского дорожно-транспортного травматизма за 9 месяцев 2025 года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8FC2467" w14:textId="77777777" w:rsidTr="00E123B1">
        <w:tc>
          <w:tcPr>
            <w:tcW w:w="567" w:type="dxa"/>
          </w:tcPr>
          <w:p w14:paraId="0C041F8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53A8D9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2574E0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A59FAE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869CE2" w14:textId="77777777" w:rsidTr="00E123B1">
        <w:tc>
          <w:tcPr>
            <w:tcW w:w="567" w:type="dxa"/>
          </w:tcPr>
          <w:p w14:paraId="1C0D46C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61257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DE6687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B43A10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F41A94" w14:textId="77777777" w:rsidTr="00E123B1">
        <w:tc>
          <w:tcPr>
            <w:tcW w:w="567" w:type="dxa"/>
          </w:tcPr>
          <w:p w14:paraId="733D5B3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3E2753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B7F6E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988DF8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523DBC1" w14:textId="77777777" w:rsidTr="00E123B1">
        <w:tc>
          <w:tcPr>
            <w:tcW w:w="567" w:type="dxa"/>
          </w:tcPr>
          <w:p w14:paraId="79AC861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AA20B6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59B8A6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B18E55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2B3792" w14:textId="77777777" w:rsidTr="00E123B1">
        <w:tc>
          <w:tcPr>
            <w:tcW w:w="567" w:type="dxa"/>
          </w:tcPr>
          <w:p w14:paraId="6BB2531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32A098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EBD0D4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5B28F2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B764DB" w14:textId="77777777" w:rsidTr="00E123B1">
        <w:tc>
          <w:tcPr>
            <w:tcW w:w="567" w:type="dxa"/>
          </w:tcPr>
          <w:p w14:paraId="2AFF927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9A1A79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9A6D14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FB6611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24605AD" w14:textId="77777777" w:rsidTr="00E123B1">
        <w:tc>
          <w:tcPr>
            <w:tcW w:w="567" w:type="dxa"/>
          </w:tcPr>
          <w:p w14:paraId="70A4F38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320922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394073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0E668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7C3B8" w14:textId="77777777" w:rsidR="005F3EA8" w:rsidRDefault="005F3EA8" w:rsidP="00422DD4">
      <w:r>
        <w:separator/>
      </w:r>
    </w:p>
  </w:endnote>
  <w:endnote w:type="continuationSeparator" w:id="0">
    <w:p w14:paraId="3BB8C1AF" w14:textId="77777777" w:rsidR="005F3EA8" w:rsidRDefault="005F3EA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Вр-7017601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Вр-7017601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BC80A" w14:textId="77777777" w:rsidR="005F3EA8" w:rsidRDefault="005F3EA8" w:rsidP="00422DD4">
      <w:r>
        <w:separator/>
      </w:r>
    </w:p>
  </w:footnote>
  <w:footnote w:type="continuationSeparator" w:id="0">
    <w:p w14:paraId="3AE516A3" w14:textId="77777777" w:rsidR="005F3EA8" w:rsidRDefault="005F3EA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7D7F2AC6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125">
          <w:rPr>
            <w:noProof/>
          </w:rP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45A"/>
    <w:multiLevelType w:val="hybridMultilevel"/>
    <w:tmpl w:val="DAF2F8D0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0B4CF7"/>
    <w:multiLevelType w:val="hybridMultilevel"/>
    <w:tmpl w:val="B3F43C36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585416"/>
    <w:multiLevelType w:val="hybridMultilevel"/>
    <w:tmpl w:val="4F9C6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E6482"/>
    <w:multiLevelType w:val="hybridMultilevel"/>
    <w:tmpl w:val="D95AEA98"/>
    <w:lvl w:ilvl="0" w:tplc="73F4E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1C7188"/>
    <w:multiLevelType w:val="hybridMultilevel"/>
    <w:tmpl w:val="0ED2EDFA"/>
    <w:lvl w:ilvl="0" w:tplc="73F4E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803677"/>
    <w:multiLevelType w:val="hybridMultilevel"/>
    <w:tmpl w:val="7C68009C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9CD3159"/>
    <w:multiLevelType w:val="hybridMultilevel"/>
    <w:tmpl w:val="ABFEC500"/>
    <w:lvl w:ilvl="0" w:tplc="73F4EA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47B12"/>
    <w:rsid w:val="005528C3"/>
    <w:rsid w:val="005561FA"/>
    <w:rsid w:val="005608A5"/>
    <w:rsid w:val="00576A57"/>
    <w:rsid w:val="00594B62"/>
    <w:rsid w:val="005D590C"/>
    <w:rsid w:val="005F3EA8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EF3125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547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480</Words>
  <Characters>2741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Черемицина Юлия Игоревна</cp:lastModifiedBy>
  <cp:revision>17</cp:revision>
  <cp:lastPrinted>2007-08-20T11:31:00Z</cp:lastPrinted>
  <dcterms:created xsi:type="dcterms:W3CDTF">2020-08-30T14:58:00Z</dcterms:created>
  <dcterms:modified xsi:type="dcterms:W3CDTF">2025-11-17T06:28:00Z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