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D5" w:rsidRPr="00841FD5" w:rsidRDefault="00841FD5" w:rsidP="00841FD5">
      <w:pPr>
        <w:spacing w:after="0" w:line="240" w:lineRule="auto"/>
        <w:jc w:val="center"/>
        <w:textAlignment w:val="baseline"/>
        <w:rPr>
          <w:rFonts w:ascii="Open Sans" w:eastAsia="Times New Roman" w:hAnsi="Open Sans" w:cs="Times New Roman"/>
          <w:color w:val="000000"/>
          <w:sz w:val="24"/>
          <w:szCs w:val="24"/>
          <w:lang w:eastAsia="ru-RU"/>
        </w:rPr>
      </w:pPr>
    </w:p>
    <w:tbl>
      <w:tblPr>
        <w:tblW w:w="94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7"/>
        <w:gridCol w:w="4678"/>
      </w:tblGrid>
      <w:tr w:rsidR="00E457E4" w:rsidRPr="00841FD5" w:rsidTr="00E457E4">
        <w:trPr>
          <w:tblCellSpacing w:w="15" w:type="dxa"/>
        </w:trPr>
        <w:tc>
          <w:tcPr>
            <w:tcW w:w="477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57E4" w:rsidRPr="00E457E4" w:rsidRDefault="00841FD5" w:rsidP="00E457E4">
            <w:pPr>
              <w:spacing w:after="0" w:line="240" w:lineRule="auto"/>
              <w:rPr>
                <w:rFonts w:ascii="inherit" w:eastAsia="Times New Roman" w:hAnsi="inherit" w:cs="Times New Roman"/>
                <w:color w:val="000000"/>
                <w:sz w:val="28"/>
                <w:szCs w:val="28"/>
                <w:lang w:eastAsia="ru-RU"/>
              </w:rPr>
            </w:pPr>
            <w:r w:rsidRPr="00E457E4">
              <w:rPr>
                <w:rFonts w:ascii="inherit" w:eastAsia="Times New Roman" w:hAnsi="inherit" w:cs="Times New Roman"/>
                <w:color w:val="000000"/>
                <w:sz w:val="28"/>
                <w:szCs w:val="28"/>
                <w:lang w:eastAsia="ru-RU"/>
              </w:rPr>
              <w:t>СОГЛАСОВАНО</w:t>
            </w:r>
            <w:r w:rsidR="00E457E4">
              <w:rPr>
                <w:rFonts w:ascii="inherit" w:eastAsia="Times New Roman" w:hAnsi="inherit" w:cs="Times New Roman"/>
                <w:color w:val="000000"/>
                <w:sz w:val="28"/>
                <w:szCs w:val="28"/>
                <w:lang w:eastAsia="ru-RU"/>
              </w:rPr>
              <w:t>:</w:t>
            </w:r>
          </w:p>
          <w:p w:rsidR="00015B59" w:rsidRPr="00E457E4" w:rsidRDefault="00015B59" w:rsidP="00E457E4">
            <w:pPr>
              <w:spacing w:after="0" w:line="240" w:lineRule="auto"/>
              <w:rPr>
                <w:rFonts w:ascii="inherit" w:eastAsia="Times New Roman" w:hAnsi="inherit" w:cs="Times New Roman"/>
                <w:color w:val="000000"/>
                <w:sz w:val="28"/>
                <w:szCs w:val="28"/>
                <w:lang w:eastAsia="ru-RU"/>
              </w:rPr>
            </w:pPr>
            <w:r w:rsidRPr="00E457E4">
              <w:rPr>
                <w:rFonts w:ascii="inherit" w:eastAsia="Times New Roman" w:hAnsi="inherit" w:cs="Times New Roman" w:hint="eastAsia"/>
                <w:color w:val="000000"/>
                <w:sz w:val="28"/>
                <w:szCs w:val="28"/>
                <w:lang w:eastAsia="ru-RU"/>
              </w:rPr>
              <w:t>П</w:t>
            </w:r>
            <w:r w:rsidRPr="00E457E4">
              <w:rPr>
                <w:rFonts w:ascii="inherit" w:eastAsia="Times New Roman" w:hAnsi="inherit" w:cs="Times New Roman"/>
                <w:color w:val="000000"/>
                <w:sz w:val="28"/>
                <w:szCs w:val="28"/>
                <w:lang w:eastAsia="ru-RU"/>
              </w:rPr>
              <w:t xml:space="preserve">редседатель </w:t>
            </w:r>
            <w:r w:rsidR="00841FD5" w:rsidRPr="00E457E4">
              <w:rPr>
                <w:rFonts w:ascii="inherit" w:eastAsia="Times New Roman" w:hAnsi="inherit" w:cs="Times New Roman"/>
                <w:color w:val="000000"/>
                <w:sz w:val="28"/>
                <w:szCs w:val="28"/>
                <w:lang w:eastAsia="ru-RU"/>
              </w:rPr>
              <w:t>ППО</w:t>
            </w:r>
            <w:r w:rsidR="00E457E4">
              <w:rPr>
                <w:rFonts w:ascii="inherit" w:eastAsia="Times New Roman" w:hAnsi="inherit" w:cs="Times New Roman"/>
                <w:color w:val="000000"/>
                <w:sz w:val="28"/>
                <w:szCs w:val="28"/>
                <w:lang w:eastAsia="ru-RU"/>
              </w:rPr>
              <w:t xml:space="preserve"> МБУ ДО – ДЭЦ «Рифей»</w:t>
            </w:r>
          </w:p>
          <w:p w:rsidR="00015B59" w:rsidRPr="00E457E4" w:rsidRDefault="00E457E4" w:rsidP="00E457E4">
            <w:pPr>
              <w:spacing w:after="0" w:line="240" w:lineRule="auto"/>
              <w:rPr>
                <w:rFonts w:ascii="inherit" w:eastAsia="Times New Roman" w:hAnsi="inherit" w:cs="Times New Roman"/>
                <w:color w:val="000000"/>
                <w:sz w:val="28"/>
                <w:szCs w:val="28"/>
                <w:lang w:eastAsia="ru-RU"/>
              </w:rPr>
            </w:pPr>
            <w:r>
              <w:rPr>
                <w:rFonts w:ascii="inherit" w:eastAsia="Times New Roman" w:hAnsi="inherit" w:cs="Times New Roman"/>
                <w:color w:val="000000"/>
                <w:sz w:val="28"/>
                <w:szCs w:val="28"/>
                <w:lang w:eastAsia="ru-RU"/>
              </w:rPr>
              <w:t>_______________Т</w:t>
            </w:r>
            <w:r w:rsidR="00015B59" w:rsidRPr="00E457E4">
              <w:rPr>
                <w:rFonts w:ascii="inherit" w:eastAsia="Times New Roman" w:hAnsi="inherit" w:cs="Times New Roman"/>
                <w:color w:val="000000"/>
                <w:sz w:val="28"/>
                <w:szCs w:val="28"/>
                <w:lang w:eastAsia="ru-RU"/>
              </w:rPr>
              <w:t>.И. Кадочникова</w:t>
            </w:r>
          </w:p>
          <w:p w:rsidR="00841FD5" w:rsidRPr="00841FD5" w:rsidRDefault="00841FD5" w:rsidP="00E457E4">
            <w:pPr>
              <w:spacing w:after="0" w:line="240" w:lineRule="auto"/>
              <w:rPr>
                <w:rFonts w:ascii="inherit" w:eastAsia="Times New Roman" w:hAnsi="inherit" w:cs="Times New Roman"/>
                <w:color w:val="000000"/>
                <w:sz w:val="21"/>
                <w:szCs w:val="21"/>
                <w:lang w:eastAsia="ru-RU"/>
              </w:rPr>
            </w:pPr>
            <w:r w:rsidRPr="00E457E4">
              <w:rPr>
                <w:rFonts w:ascii="inherit" w:eastAsia="Times New Roman" w:hAnsi="inherit" w:cs="Times New Roman"/>
                <w:color w:val="000000"/>
                <w:sz w:val="28"/>
                <w:szCs w:val="28"/>
                <w:lang w:eastAsia="ru-RU"/>
              </w:rPr>
              <w:t>от «___» ______20__ г.</w:t>
            </w:r>
          </w:p>
        </w:tc>
        <w:tc>
          <w:tcPr>
            <w:tcW w:w="463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E457E4" w:rsidRPr="00E457E4" w:rsidRDefault="00E457E4" w:rsidP="00841FD5">
            <w:pPr>
              <w:spacing w:after="0" w:line="240" w:lineRule="auto"/>
              <w:rPr>
                <w:rFonts w:ascii="inherit" w:eastAsia="Times New Roman" w:hAnsi="inherit" w:cs="Times New Roman"/>
                <w:color w:val="000000"/>
                <w:sz w:val="24"/>
                <w:szCs w:val="24"/>
                <w:lang w:eastAsia="ru-RU"/>
              </w:rPr>
            </w:pPr>
            <w:r>
              <w:rPr>
                <w:rFonts w:ascii="inherit" w:eastAsia="Times New Roman" w:hAnsi="inherit" w:cs="Times New Roman"/>
                <w:color w:val="000000"/>
                <w:sz w:val="24"/>
                <w:szCs w:val="24"/>
                <w:lang w:eastAsia="ru-RU"/>
              </w:rPr>
              <w:t>У</w:t>
            </w:r>
            <w:r w:rsidR="00841FD5" w:rsidRPr="00E457E4">
              <w:rPr>
                <w:rFonts w:ascii="inherit" w:eastAsia="Times New Roman" w:hAnsi="inherit" w:cs="Times New Roman"/>
                <w:color w:val="000000"/>
                <w:sz w:val="24"/>
                <w:szCs w:val="24"/>
                <w:lang w:eastAsia="ru-RU"/>
              </w:rPr>
              <w:t>ТВЕРЖД</w:t>
            </w:r>
            <w:r w:rsidRPr="00E457E4">
              <w:rPr>
                <w:rFonts w:ascii="inherit" w:eastAsia="Times New Roman" w:hAnsi="inherit" w:cs="Times New Roman"/>
                <w:color w:val="000000"/>
                <w:sz w:val="24"/>
                <w:szCs w:val="24"/>
                <w:lang w:eastAsia="ru-RU"/>
              </w:rPr>
              <w:t>АЮ:</w:t>
            </w:r>
          </w:p>
          <w:p w:rsidR="00015B59" w:rsidRPr="00E457E4" w:rsidRDefault="00015B59" w:rsidP="00841FD5">
            <w:pPr>
              <w:spacing w:after="0" w:line="240" w:lineRule="auto"/>
              <w:rPr>
                <w:rFonts w:ascii="inherit" w:eastAsia="Times New Roman" w:hAnsi="inherit" w:cs="Times New Roman"/>
                <w:color w:val="000000"/>
                <w:sz w:val="28"/>
                <w:szCs w:val="28"/>
                <w:lang w:eastAsia="ru-RU"/>
              </w:rPr>
            </w:pPr>
            <w:r w:rsidRPr="00E457E4">
              <w:rPr>
                <w:rFonts w:ascii="inherit" w:eastAsia="Times New Roman" w:hAnsi="inherit" w:cs="Times New Roman"/>
                <w:color w:val="000000"/>
                <w:sz w:val="28"/>
                <w:szCs w:val="28"/>
                <w:lang w:eastAsia="ru-RU"/>
              </w:rPr>
              <w:t>Директор МБУ ДО –ДЭЦ «Рифей»</w:t>
            </w:r>
          </w:p>
          <w:p w:rsidR="00E457E4" w:rsidRPr="00E457E4" w:rsidRDefault="00E457E4" w:rsidP="00841FD5">
            <w:pPr>
              <w:spacing w:after="0" w:line="240" w:lineRule="auto"/>
              <w:rPr>
                <w:rFonts w:ascii="inherit" w:eastAsia="Times New Roman" w:hAnsi="inherit" w:cs="Times New Roman"/>
                <w:color w:val="000000"/>
                <w:sz w:val="28"/>
                <w:szCs w:val="28"/>
                <w:lang w:eastAsia="ru-RU"/>
              </w:rPr>
            </w:pPr>
            <w:r w:rsidRPr="00E457E4">
              <w:rPr>
                <w:rFonts w:ascii="inherit" w:eastAsia="Times New Roman" w:hAnsi="inherit" w:cs="Times New Roman"/>
                <w:color w:val="000000"/>
                <w:sz w:val="28"/>
                <w:szCs w:val="28"/>
                <w:lang w:eastAsia="ru-RU"/>
              </w:rPr>
              <w:t>_______________</w:t>
            </w:r>
            <w:r>
              <w:rPr>
                <w:rFonts w:ascii="inherit" w:eastAsia="Times New Roman" w:hAnsi="inherit" w:cs="Times New Roman"/>
                <w:color w:val="000000"/>
                <w:sz w:val="28"/>
                <w:szCs w:val="28"/>
                <w:lang w:eastAsia="ru-RU"/>
              </w:rPr>
              <w:t>___</w:t>
            </w:r>
            <w:r w:rsidR="00015B59" w:rsidRPr="00E457E4">
              <w:rPr>
                <w:rFonts w:ascii="inherit" w:eastAsia="Times New Roman" w:hAnsi="inherit" w:cs="Times New Roman"/>
                <w:color w:val="000000"/>
                <w:sz w:val="28"/>
                <w:szCs w:val="28"/>
                <w:lang w:eastAsia="ru-RU"/>
              </w:rPr>
              <w:t>Н.П. Ерохина</w:t>
            </w:r>
          </w:p>
          <w:p w:rsidR="00E457E4" w:rsidRPr="00E457E4" w:rsidRDefault="00E457E4" w:rsidP="00841FD5">
            <w:pPr>
              <w:spacing w:after="0" w:line="240" w:lineRule="auto"/>
              <w:rPr>
                <w:rFonts w:ascii="inherit" w:eastAsia="Times New Roman" w:hAnsi="inherit" w:cs="Times New Roman"/>
                <w:color w:val="000000"/>
                <w:sz w:val="28"/>
                <w:szCs w:val="28"/>
                <w:lang w:eastAsia="ru-RU"/>
              </w:rPr>
            </w:pPr>
          </w:p>
          <w:p w:rsidR="00841FD5" w:rsidRPr="00841FD5" w:rsidRDefault="00015B59" w:rsidP="00E457E4">
            <w:pPr>
              <w:spacing w:after="0" w:line="240" w:lineRule="auto"/>
              <w:rPr>
                <w:rFonts w:ascii="inherit" w:eastAsia="Times New Roman" w:hAnsi="inherit" w:cs="Times New Roman"/>
                <w:color w:val="000000"/>
                <w:sz w:val="24"/>
                <w:szCs w:val="24"/>
                <w:lang w:eastAsia="ru-RU"/>
              </w:rPr>
            </w:pPr>
            <w:r w:rsidRPr="00E457E4">
              <w:rPr>
                <w:rFonts w:ascii="inherit" w:eastAsia="Times New Roman" w:hAnsi="inherit" w:cs="Times New Roman" w:hint="eastAsia"/>
                <w:color w:val="000000"/>
                <w:sz w:val="28"/>
                <w:szCs w:val="28"/>
                <w:lang w:eastAsia="ru-RU"/>
              </w:rPr>
              <w:t>П</w:t>
            </w:r>
            <w:r w:rsidR="00841FD5" w:rsidRPr="00E457E4">
              <w:rPr>
                <w:rFonts w:ascii="inherit" w:eastAsia="Times New Roman" w:hAnsi="inherit" w:cs="Times New Roman"/>
                <w:color w:val="000000"/>
                <w:sz w:val="28"/>
                <w:szCs w:val="28"/>
                <w:lang w:eastAsia="ru-RU"/>
              </w:rPr>
              <w:t>риказ</w:t>
            </w:r>
            <w:r w:rsidRPr="00E457E4">
              <w:rPr>
                <w:rFonts w:ascii="inherit" w:eastAsia="Times New Roman" w:hAnsi="inherit" w:cs="Times New Roman"/>
                <w:color w:val="000000"/>
                <w:sz w:val="28"/>
                <w:szCs w:val="28"/>
                <w:lang w:eastAsia="ru-RU"/>
              </w:rPr>
              <w:t>№</w:t>
            </w:r>
            <w:r w:rsidR="00E457E4" w:rsidRPr="00E457E4">
              <w:rPr>
                <w:rFonts w:ascii="inherit" w:eastAsia="Times New Roman" w:hAnsi="inherit" w:cs="Times New Roman"/>
                <w:color w:val="000000"/>
                <w:sz w:val="28"/>
                <w:szCs w:val="28"/>
                <w:lang w:eastAsia="ru-RU"/>
              </w:rPr>
              <w:t xml:space="preserve">      </w:t>
            </w:r>
            <w:r w:rsidRPr="00E457E4">
              <w:rPr>
                <w:rFonts w:ascii="inherit" w:eastAsia="Times New Roman" w:hAnsi="inherit" w:cs="Times New Roman"/>
                <w:color w:val="000000"/>
                <w:sz w:val="28"/>
                <w:szCs w:val="28"/>
                <w:lang w:eastAsia="ru-RU"/>
              </w:rPr>
              <w:t xml:space="preserve"> от_________2016г.</w:t>
            </w:r>
          </w:p>
        </w:tc>
      </w:tr>
    </w:tbl>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E457E4">
      <w:pPr>
        <w:spacing w:after="0" w:line="240" w:lineRule="auto"/>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Pr="00015B59" w:rsidRDefault="00015B59" w:rsidP="00841FD5">
      <w:pPr>
        <w:spacing w:after="0" w:line="240" w:lineRule="auto"/>
        <w:jc w:val="center"/>
        <w:textAlignment w:val="baseline"/>
        <w:rPr>
          <w:rFonts w:ascii="inherit" w:eastAsia="Times New Roman" w:hAnsi="inherit" w:cs="Times New Roman"/>
          <w:b/>
          <w:bCs/>
          <w:color w:val="000000"/>
          <w:sz w:val="32"/>
          <w:szCs w:val="32"/>
          <w:bdr w:val="none" w:sz="0" w:space="0" w:color="auto" w:frame="1"/>
          <w:lang w:eastAsia="ru-RU"/>
        </w:rPr>
      </w:pPr>
    </w:p>
    <w:p w:rsidR="00015B59" w:rsidRPr="00015B59" w:rsidRDefault="00BB4CA0" w:rsidP="0001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b/>
          <w:color w:val="000000"/>
          <w:sz w:val="32"/>
          <w:szCs w:val="32"/>
          <w:lang w:eastAsia="ru-RU"/>
        </w:rPr>
      </w:pPr>
      <w:hyperlink r:id="rId5" w:history="1">
        <w:r w:rsidR="00015B59" w:rsidRPr="00015B59">
          <w:rPr>
            <w:rFonts w:ascii="Open Sans" w:eastAsia="Times New Roman" w:hAnsi="Open Sans" w:cs="Courier New"/>
            <w:b/>
            <w:color w:val="000000"/>
            <w:sz w:val="32"/>
            <w:szCs w:val="32"/>
            <w:u w:val="single"/>
            <w:bdr w:val="none" w:sz="0" w:space="0" w:color="auto" w:frame="1"/>
            <w:lang w:eastAsia="ru-RU"/>
          </w:rPr>
          <w:t>ПРАВИЛА ВНУТРЕННЕГО ТРУДОВОГО РАСПОРЯДКА</w:t>
        </w:r>
      </w:hyperlink>
    </w:p>
    <w:p w:rsidR="00015B59" w:rsidRPr="00015B59" w:rsidRDefault="00015B59" w:rsidP="00841FD5">
      <w:pPr>
        <w:spacing w:after="0" w:line="240" w:lineRule="auto"/>
        <w:jc w:val="center"/>
        <w:textAlignment w:val="baseline"/>
        <w:rPr>
          <w:rFonts w:ascii="inherit" w:eastAsia="Times New Roman" w:hAnsi="inherit" w:cs="Times New Roman"/>
          <w:b/>
          <w:bCs/>
          <w:color w:val="000000"/>
          <w:sz w:val="32"/>
          <w:szCs w:val="32"/>
          <w:bdr w:val="none" w:sz="0" w:space="0" w:color="auto" w:frame="1"/>
          <w:lang w:eastAsia="ru-RU"/>
        </w:rPr>
      </w:pPr>
      <w:r w:rsidRPr="00015B59">
        <w:rPr>
          <w:rFonts w:ascii="inherit" w:eastAsia="Times New Roman" w:hAnsi="inherit" w:cs="Times New Roman"/>
          <w:b/>
          <w:bCs/>
          <w:color w:val="000000"/>
          <w:sz w:val="32"/>
          <w:szCs w:val="32"/>
          <w:bdr w:val="none" w:sz="0" w:space="0" w:color="auto" w:frame="1"/>
          <w:lang w:eastAsia="ru-RU"/>
        </w:rPr>
        <w:t>МБУ ДО – ДЭЦ «Рифей»</w:t>
      </w:r>
    </w:p>
    <w:p w:rsidR="00015B59" w:rsidRPr="00015B59" w:rsidRDefault="00015B59" w:rsidP="00841FD5">
      <w:pPr>
        <w:spacing w:after="0" w:line="240" w:lineRule="auto"/>
        <w:jc w:val="center"/>
        <w:textAlignment w:val="baseline"/>
        <w:rPr>
          <w:rFonts w:ascii="inherit" w:eastAsia="Times New Roman" w:hAnsi="inherit" w:cs="Times New Roman"/>
          <w:b/>
          <w:bCs/>
          <w:color w:val="000000"/>
          <w:sz w:val="32"/>
          <w:szCs w:val="32"/>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BB4CA0" w:rsidRDefault="00BB4CA0" w:rsidP="00BB4CA0">
      <w:pPr>
        <w:spacing w:after="0" w:line="240" w:lineRule="auto"/>
        <w:ind w:left="1418" w:firstLine="3118"/>
        <w:jc w:val="center"/>
        <w:textAlignment w:val="baseline"/>
        <w:rPr>
          <w:rFonts w:ascii="inherit" w:eastAsia="Times New Roman" w:hAnsi="inherit" w:cs="Times New Roman"/>
          <w:bCs/>
          <w:color w:val="000000"/>
          <w:sz w:val="24"/>
          <w:szCs w:val="24"/>
          <w:bdr w:val="none" w:sz="0" w:space="0" w:color="auto" w:frame="1"/>
          <w:lang w:eastAsia="ru-RU"/>
        </w:rPr>
      </w:pPr>
      <w:r>
        <w:rPr>
          <w:rFonts w:ascii="inherit" w:eastAsia="Times New Roman" w:hAnsi="inherit" w:cs="Times New Roman"/>
          <w:bCs/>
          <w:color w:val="000000"/>
          <w:sz w:val="24"/>
          <w:szCs w:val="24"/>
          <w:bdr w:val="none" w:sz="0" w:space="0" w:color="auto" w:frame="1"/>
          <w:lang w:eastAsia="ru-RU"/>
        </w:rPr>
        <w:t xml:space="preserve">     Рассмотрено и принято на Общем собрании</w:t>
      </w:r>
    </w:p>
    <w:p w:rsidR="00BB4CA0" w:rsidRDefault="00BB4CA0" w:rsidP="00BB4CA0">
      <w:pPr>
        <w:spacing w:after="0" w:line="240" w:lineRule="auto"/>
        <w:ind w:left="1418"/>
        <w:textAlignment w:val="baseline"/>
        <w:rPr>
          <w:rFonts w:ascii="inherit" w:eastAsia="Times New Roman" w:hAnsi="inherit" w:cs="Times New Roman"/>
          <w:bCs/>
          <w:color w:val="000000"/>
          <w:sz w:val="24"/>
          <w:szCs w:val="24"/>
          <w:bdr w:val="none" w:sz="0" w:space="0" w:color="auto" w:frame="1"/>
          <w:lang w:eastAsia="ru-RU"/>
        </w:rPr>
      </w:pPr>
      <w:r>
        <w:rPr>
          <w:rFonts w:ascii="inherit" w:eastAsia="Times New Roman" w:hAnsi="inherit" w:cs="Times New Roman"/>
          <w:bCs/>
          <w:color w:val="000000"/>
          <w:sz w:val="24"/>
          <w:szCs w:val="24"/>
          <w:bdr w:val="none" w:sz="0" w:space="0" w:color="auto" w:frame="1"/>
          <w:lang w:eastAsia="ru-RU"/>
        </w:rPr>
        <w:t xml:space="preserve">                                                         трудового коллектива протокол </w:t>
      </w:r>
    </w:p>
    <w:p w:rsidR="00015B59" w:rsidRPr="00BB4CA0" w:rsidRDefault="00BB4CA0" w:rsidP="00BB4CA0">
      <w:pPr>
        <w:spacing w:after="0" w:line="240" w:lineRule="auto"/>
        <w:ind w:left="1418"/>
        <w:textAlignment w:val="baseline"/>
        <w:rPr>
          <w:rFonts w:ascii="inherit" w:eastAsia="Times New Roman" w:hAnsi="inherit" w:cs="Times New Roman"/>
          <w:bCs/>
          <w:color w:val="000000"/>
          <w:sz w:val="24"/>
          <w:szCs w:val="24"/>
          <w:bdr w:val="none" w:sz="0" w:space="0" w:color="auto" w:frame="1"/>
          <w:lang w:eastAsia="ru-RU"/>
        </w:rPr>
      </w:pPr>
      <w:r>
        <w:rPr>
          <w:rFonts w:ascii="inherit" w:eastAsia="Times New Roman" w:hAnsi="inherit" w:cs="Times New Roman"/>
          <w:bCs/>
          <w:color w:val="000000"/>
          <w:sz w:val="24"/>
          <w:szCs w:val="24"/>
          <w:bdr w:val="none" w:sz="0" w:space="0" w:color="auto" w:frame="1"/>
          <w:lang w:eastAsia="ru-RU"/>
        </w:rPr>
        <w:t xml:space="preserve">                                                          №3 от   01.09.2016г.</w:t>
      </w:r>
    </w:p>
    <w:p w:rsidR="00015B59" w:rsidRDefault="00015B59" w:rsidP="00BB4CA0">
      <w:pPr>
        <w:spacing w:after="0" w:line="240" w:lineRule="auto"/>
        <w:ind w:left="1418" w:firstLine="3118"/>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BB4CA0">
      <w:pPr>
        <w:spacing w:after="0" w:line="240" w:lineRule="auto"/>
        <w:ind w:left="1418" w:firstLine="3118"/>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BB4CA0" w:rsidP="00BB4CA0">
      <w:pPr>
        <w:spacing w:after="0" w:line="240" w:lineRule="auto"/>
        <w:ind w:left="1418" w:firstLine="3118"/>
        <w:textAlignment w:val="baseline"/>
        <w:rPr>
          <w:rFonts w:ascii="inherit" w:eastAsia="Times New Roman" w:hAnsi="inherit" w:cs="Times New Roman"/>
          <w:bCs/>
          <w:color w:val="000000"/>
          <w:sz w:val="24"/>
          <w:szCs w:val="24"/>
          <w:bdr w:val="none" w:sz="0" w:space="0" w:color="auto" w:frame="1"/>
          <w:lang w:eastAsia="ru-RU"/>
        </w:rPr>
      </w:pPr>
      <w:r>
        <w:rPr>
          <w:rFonts w:ascii="inherit" w:eastAsia="Times New Roman" w:hAnsi="inherit" w:cs="Times New Roman"/>
          <w:bCs/>
          <w:color w:val="000000"/>
          <w:sz w:val="24"/>
          <w:szCs w:val="24"/>
          <w:bdr w:val="none" w:sz="0" w:space="0" w:color="auto" w:frame="1"/>
          <w:lang w:eastAsia="ru-RU"/>
        </w:rPr>
        <w:t xml:space="preserve">       Принято на Педагогическом совете</w:t>
      </w:r>
    </w:p>
    <w:p w:rsidR="00BB4CA0" w:rsidRPr="00BB4CA0" w:rsidRDefault="00BB4CA0" w:rsidP="00BB4CA0">
      <w:pPr>
        <w:spacing w:after="0" w:line="240" w:lineRule="auto"/>
        <w:ind w:left="1418" w:firstLine="3118"/>
        <w:textAlignment w:val="baseline"/>
        <w:rPr>
          <w:rFonts w:ascii="inherit" w:eastAsia="Times New Roman" w:hAnsi="inherit" w:cs="Times New Roman"/>
          <w:bCs/>
          <w:color w:val="000000"/>
          <w:sz w:val="24"/>
          <w:szCs w:val="24"/>
          <w:bdr w:val="none" w:sz="0" w:space="0" w:color="auto" w:frame="1"/>
          <w:lang w:eastAsia="ru-RU"/>
        </w:rPr>
      </w:pPr>
      <w:r>
        <w:rPr>
          <w:rFonts w:ascii="inherit" w:eastAsia="Times New Roman" w:hAnsi="inherit" w:cs="Times New Roman"/>
          <w:bCs/>
          <w:color w:val="000000"/>
          <w:sz w:val="24"/>
          <w:szCs w:val="24"/>
          <w:bdr w:val="none" w:sz="0" w:space="0" w:color="auto" w:frame="1"/>
          <w:lang w:eastAsia="ru-RU"/>
        </w:rPr>
        <w:t xml:space="preserve">       </w:t>
      </w:r>
      <w:r>
        <w:rPr>
          <w:rFonts w:ascii="inherit" w:eastAsia="Times New Roman" w:hAnsi="inherit" w:cs="Times New Roman" w:hint="eastAsia"/>
          <w:bCs/>
          <w:color w:val="000000"/>
          <w:sz w:val="24"/>
          <w:szCs w:val="24"/>
          <w:bdr w:val="none" w:sz="0" w:space="0" w:color="auto" w:frame="1"/>
          <w:lang w:eastAsia="ru-RU"/>
        </w:rPr>
        <w:t>П</w:t>
      </w:r>
      <w:r>
        <w:rPr>
          <w:rFonts w:ascii="inherit" w:eastAsia="Times New Roman" w:hAnsi="inherit" w:cs="Times New Roman"/>
          <w:bCs/>
          <w:color w:val="000000"/>
          <w:sz w:val="24"/>
          <w:szCs w:val="24"/>
          <w:bdr w:val="none" w:sz="0" w:space="0" w:color="auto" w:frame="1"/>
          <w:lang w:eastAsia="ru-RU"/>
        </w:rPr>
        <w:t>ротокол №3 от 26 августа 2016г.</w:t>
      </w:r>
    </w:p>
    <w:p w:rsidR="00015B59" w:rsidRDefault="00015B59" w:rsidP="00BB4CA0">
      <w:pPr>
        <w:spacing w:after="0" w:line="240" w:lineRule="auto"/>
        <w:ind w:left="1418" w:firstLine="3118"/>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Default="00015B59" w:rsidP="00841FD5">
      <w:pPr>
        <w:spacing w:after="0" w:line="240" w:lineRule="auto"/>
        <w:jc w:val="center"/>
        <w:textAlignment w:val="baseline"/>
        <w:rPr>
          <w:rFonts w:ascii="inherit" w:eastAsia="Times New Roman" w:hAnsi="inherit" w:cs="Times New Roman"/>
          <w:b/>
          <w:bCs/>
          <w:color w:val="000000"/>
          <w:sz w:val="24"/>
          <w:szCs w:val="24"/>
          <w:bdr w:val="none" w:sz="0" w:space="0" w:color="auto" w:frame="1"/>
          <w:lang w:eastAsia="ru-RU"/>
        </w:rPr>
      </w:pPr>
    </w:p>
    <w:p w:rsidR="00015B59" w:rsidRPr="00E457E4" w:rsidRDefault="00015B59" w:rsidP="00BB4CA0">
      <w:pPr>
        <w:spacing w:after="0" w:line="240" w:lineRule="auto"/>
        <w:textAlignment w:val="baseline"/>
        <w:rPr>
          <w:rFonts w:ascii="inherit" w:eastAsia="Times New Roman" w:hAnsi="inherit" w:cs="Times New Roman"/>
          <w:bCs/>
          <w:color w:val="000000"/>
          <w:sz w:val="24"/>
          <w:szCs w:val="24"/>
          <w:bdr w:val="none" w:sz="0" w:space="0" w:color="auto" w:frame="1"/>
          <w:lang w:eastAsia="ru-RU"/>
        </w:rPr>
      </w:pPr>
    </w:p>
    <w:p w:rsidR="00015B59" w:rsidRDefault="009D034D" w:rsidP="00841FD5">
      <w:pPr>
        <w:spacing w:after="0" w:line="240" w:lineRule="auto"/>
        <w:jc w:val="center"/>
        <w:textAlignment w:val="baseline"/>
        <w:rPr>
          <w:rFonts w:ascii="inherit" w:eastAsia="Times New Roman" w:hAnsi="inherit" w:cs="Times New Roman"/>
          <w:bCs/>
          <w:color w:val="000000"/>
          <w:sz w:val="24"/>
          <w:szCs w:val="24"/>
          <w:bdr w:val="none" w:sz="0" w:space="0" w:color="auto" w:frame="1"/>
          <w:lang w:eastAsia="ru-RU"/>
        </w:rPr>
      </w:pPr>
      <w:r w:rsidRPr="00E457E4">
        <w:rPr>
          <w:rFonts w:ascii="inherit" w:eastAsia="Times New Roman" w:hAnsi="inherit" w:cs="Times New Roman"/>
          <w:bCs/>
          <w:color w:val="000000"/>
          <w:sz w:val="24"/>
          <w:szCs w:val="24"/>
          <w:bdr w:val="none" w:sz="0" w:space="0" w:color="auto" w:frame="1"/>
          <w:lang w:eastAsia="ru-RU"/>
        </w:rPr>
        <w:t>ЕКАТЕРИНБУРГ</w:t>
      </w:r>
    </w:p>
    <w:p w:rsidR="00E457E4" w:rsidRPr="00E457E4" w:rsidRDefault="00E457E4" w:rsidP="00BB4CA0">
      <w:pPr>
        <w:spacing w:after="0" w:line="240" w:lineRule="auto"/>
        <w:textAlignment w:val="baseline"/>
        <w:rPr>
          <w:rFonts w:ascii="inherit" w:eastAsia="Times New Roman" w:hAnsi="inherit" w:cs="Times New Roman"/>
          <w:bCs/>
          <w:color w:val="000000"/>
          <w:sz w:val="24"/>
          <w:szCs w:val="24"/>
          <w:bdr w:val="none" w:sz="0" w:space="0" w:color="auto" w:frame="1"/>
          <w:lang w:eastAsia="ru-RU"/>
        </w:rPr>
      </w:pPr>
      <w:bookmarkStart w:id="0" w:name="_GoBack"/>
      <w:bookmarkEnd w:id="0"/>
    </w:p>
    <w:p w:rsidR="00841FD5" w:rsidRPr="00015B59" w:rsidRDefault="00841FD5" w:rsidP="00015B59">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015B59">
        <w:rPr>
          <w:rFonts w:ascii="Times New Roman" w:eastAsia="Times New Roman" w:hAnsi="Times New Roman" w:cs="Times New Roman"/>
          <w:b/>
          <w:bCs/>
          <w:color w:val="000000"/>
          <w:sz w:val="24"/>
          <w:szCs w:val="24"/>
          <w:bdr w:val="none" w:sz="0" w:space="0" w:color="auto" w:frame="1"/>
          <w:lang w:eastAsia="ru-RU"/>
        </w:rPr>
        <w:t>Правила внутреннего трудового распорядка</w:t>
      </w:r>
    </w:p>
    <w:p w:rsidR="00015B59" w:rsidRDefault="00015B59" w:rsidP="00015B59">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015B59">
        <w:rPr>
          <w:rFonts w:ascii="Times New Roman" w:eastAsia="Times New Roman" w:hAnsi="Times New Roman" w:cs="Times New Roman"/>
          <w:b/>
          <w:bCs/>
          <w:color w:val="000000"/>
          <w:sz w:val="24"/>
          <w:szCs w:val="24"/>
          <w:bdr w:val="none" w:sz="0" w:space="0" w:color="auto" w:frame="1"/>
          <w:lang w:eastAsia="ru-RU"/>
        </w:rPr>
        <w:t>МБУ ДО – ДЭЦ «Рифей»</w:t>
      </w:r>
    </w:p>
    <w:p w:rsidR="00E457E4" w:rsidRPr="00015B59" w:rsidRDefault="00E457E4" w:rsidP="00015B59">
      <w:pPr>
        <w:spacing w:after="0" w:line="240" w:lineRule="auto"/>
        <w:jc w:val="center"/>
        <w:textAlignment w:val="baseline"/>
        <w:rPr>
          <w:rFonts w:ascii="Times New Roman" w:eastAsia="Times New Roman" w:hAnsi="Times New Roman" w:cs="Times New Roman"/>
          <w:color w:val="000000"/>
          <w:sz w:val="24"/>
          <w:szCs w:val="24"/>
          <w:lang w:eastAsia="ru-RU"/>
        </w:rPr>
      </w:pPr>
    </w:p>
    <w:p w:rsidR="00841FD5" w:rsidRPr="00015B59" w:rsidRDefault="00A41004" w:rsidP="009D034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1FD5" w:rsidRPr="00015B59">
        <w:rPr>
          <w:rFonts w:ascii="Times New Roman" w:eastAsia="Times New Roman" w:hAnsi="Times New Roman" w:cs="Times New Roman"/>
          <w:color w:val="000000"/>
          <w:sz w:val="24"/>
          <w:szCs w:val="24"/>
          <w:lang w:eastAsia="ru-RU"/>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w:t>
      </w:r>
      <w:r>
        <w:rPr>
          <w:rFonts w:ascii="Times New Roman" w:eastAsia="Times New Roman" w:hAnsi="Times New Roman" w:cs="Times New Roman"/>
          <w:color w:val="000000"/>
          <w:sz w:val="24"/>
          <w:szCs w:val="24"/>
          <w:lang w:eastAsia="ru-RU"/>
        </w:rPr>
        <w:t>бюджетном</w:t>
      </w:r>
      <w:r w:rsidR="00841FD5" w:rsidRPr="00015B59">
        <w:rPr>
          <w:rFonts w:ascii="Times New Roman" w:eastAsia="Times New Roman" w:hAnsi="Times New Roman" w:cs="Times New Roman"/>
          <w:color w:val="000000"/>
          <w:sz w:val="24"/>
          <w:szCs w:val="24"/>
          <w:lang w:eastAsia="ru-RU"/>
        </w:rPr>
        <w:t xml:space="preserve"> учреждении дополнительного образования </w:t>
      </w:r>
      <w:r>
        <w:rPr>
          <w:rFonts w:ascii="Times New Roman" w:eastAsia="Times New Roman" w:hAnsi="Times New Roman" w:cs="Times New Roman"/>
          <w:color w:val="000000"/>
          <w:sz w:val="24"/>
          <w:szCs w:val="24"/>
          <w:lang w:eastAsia="ru-RU"/>
        </w:rPr>
        <w:t>– Детском экологическом центре «Рифей»</w:t>
      </w:r>
      <w:r w:rsidR="00841FD5" w:rsidRPr="00015B59">
        <w:rPr>
          <w:rFonts w:ascii="Times New Roman" w:eastAsia="Times New Roman" w:hAnsi="Times New Roman" w:cs="Times New Roman"/>
          <w:color w:val="000000"/>
          <w:sz w:val="24"/>
          <w:szCs w:val="24"/>
          <w:lang w:eastAsia="ru-RU"/>
        </w:rPr>
        <w:t xml:space="preserve"> (далее – </w:t>
      </w:r>
      <w:r>
        <w:rPr>
          <w:rFonts w:ascii="Times New Roman" w:eastAsia="Times New Roman" w:hAnsi="Times New Roman" w:cs="Times New Roman"/>
          <w:color w:val="000000"/>
          <w:sz w:val="24"/>
          <w:szCs w:val="24"/>
          <w:lang w:eastAsia="ru-RU"/>
        </w:rPr>
        <w:t>Центр</w:t>
      </w:r>
      <w:r w:rsidR="00841FD5" w:rsidRPr="00015B59">
        <w:rPr>
          <w:rFonts w:ascii="Times New Roman" w:eastAsia="Times New Roman" w:hAnsi="Times New Roman" w:cs="Times New Roman"/>
          <w:color w:val="000000"/>
          <w:sz w:val="24"/>
          <w:szCs w:val="24"/>
          <w:lang w:eastAsia="ru-RU"/>
        </w:rPr>
        <w:t>).</w:t>
      </w:r>
    </w:p>
    <w:p w:rsidR="00841FD5" w:rsidRPr="00015B59" w:rsidRDefault="00841FD5" w:rsidP="009D034D">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В трудовых отношениях с работником </w:t>
      </w:r>
      <w:r w:rsidR="00A41004">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работодателем является </w:t>
      </w:r>
      <w:r w:rsidR="00A41004">
        <w:rPr>
          <w:rFonts w:ascii="Times New Roman" w:eastAsia="Times New Roman" w:hAnsi="Times New Roman" w:cs="Times New Roman"/>
          <w:color w:val="000000"/>
          <w:sz w:val="24"/>
          <w:szCs w:val="24"/>
          <w:lang w:eastAsia="ru-RU"/>
        </w:rPr>
        <w:t>Центр</w:t>
      </w:r>
      <w:r w:rsidRPr="00015B59">
        <w:rPr>
          <w:rFonts w:ascii="Times New Roman" w:eastAsia="Times New Roman" w:hAnsi="Times New Roman" w:cs="Times New Roman"/>
          <w:color w:val="000000"/>
          <w:sz w:val="24"/>
          <w:szCs w:val="24"/>
          <w:lang w:eastAsia="ru-RU"/>
        </w:rPr>
        <w:t xml:space="preserve"> в лице директора </w:t>
      </w:r>
      <w:r w:rsidR="00A41004">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w:t>
      </w:r>
    </w:p>
    <w:p w:rsidR="00841FD5" w:rsidRPr="00015B59" w:rsidRDefault="00841FD5" w:rsidP="009D034D">
      <w:pPr>
        <w:numPr>
          <w:ilvl w:val="0"/>
          <w:numId w:val="3"/>
        </w:numPr>
        <w:spacing w:after="0" w:line="240" w:lineRule="auto"/>
        <w:ind w:left="300"/>
        <w:jc w:val="both"/>
        <w:textAlignment w:val="baseline"/>
        <w:rPr>
          <w:rFonts w:ascii="Times New Roman" w:eastAsia="Times New Roman" w:hAnsi="Times New Roman" w:cs="Times New Roman"/>
          <w:color w:val="000000"/>
          <w:sz w:val="24"/>
          <w:szCs w:val="24"/>
          <w:lang w:eastAsia="ru-RU"/>
        </w:rPr>
      </w:pPr>
      <w:bookmarkStart w:id="1" w:name="_Toc364241469"/>
      <w:bookmarkEnd w:id="1"/>
      <w:r w:rsidRPr="00015B59">
        <w:rPr>
          <w:rFonts w:ascii="Times New Roman" w:eastAsia="Times New Roman" w:hAnsi="Times New Roman" w:cs="Times New Roman"/>
          <w:b/>
          <w:bCs/>
          <w:color w:val="000000"/>
          <w:sz w:val="24"/>
          <w:szCs w:val="24"/>
          <w:bdr w:val="none" w:sz="0" w:space="0" w:color="auto" w:frame="1"/>
          <w:lang w:eastAsia="ru-RU"/>
        </w:rPr>
        <w:t>Порядок приема и увольнения работников</w:t>
      </w:r>
    </w:p>
    <w:p w:rsidR="00841FD5" w:rsidRPr="00015B59" w:rsidRDefault="00841FD5" w:rsidP="00015B59">
      <w:pPr>
        <w:numPr>
          <w:ilvl w:val="1"/>
          <w:numId w:val="3"/>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Прием на работу в </w:t>
      </w:r>
      <w:r w:rsidR="00A41004">
        <w:rPr>
          <w:rFonts w:ascii="Times New Roman" w:eastAsia="Times New Roman" w:hAnsi="Times New Roman" w:cs="Times New Roman"/>
          <w:color w:val="000000"/>
          <w:sz w:val="24"/>
          <w:szCs w:val="24"/>
          <w:lang w:eastAsia="ru-RU"/>
        </w:rPr>
        <w:t>Центр</w:t>
      </w:r>
      <w:r w:rsidRPr="00015B59">
        <w:rPr>
          <w:rFonts w:ascii="Times New Roman" w:eastAsia="Times New Roman" w:hAnsi="Times New Roman" w:cs="Times New Roman"/>
          <w:color w:val="000000"/>
          <w:sz w:val="24"/>
          <w:szCs w:val="24"/>
          <w:lang w:eastAsia="ru-RU"/>
        </w:rPr>
        <w:t xml:space="preserve"> осуществляется на основании трудового договора.</w:t>
      </w:r>
    </w:p>
    <w:p w:rsidR="00841FD5" w:rsidRPr="00015B59" w:rsidRDefault="00841FD5" w:rsidP="00015B59">
      <w:pPr>
        <w:numPr>
          <w:ilvl w:val="1"/>
          <w:numId w:val="3"/>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 заключении трудового договора лицо, поступающее на работу, предъявляет работодателю:</w:t>
      </w:r>
    </w:p>
    <w:p w:rsidR="00841FD5" w:rsidRPr="00A41004" w:rsidRDefault="00841FD5" w:rsidP="00A41004">
      <w:pPr>
        <w:pStyle w:val="a3"/>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ru-RU"/>
        </w:rPr>
      </w:pPr>
      <w:r w:rsidRPr="00A41004">
        <w:rPr>
          <w:rFonts w:ascii="Times New Roman" w:eastAsia="Times New Roman" w:hAnsi="Times New Roman" w:cs="Times New Roman"/>
          <w:color w:val="000000"/>
          <w:sz w:val="24"/>
          <w:szCs w:val="24"/>
          <w:lang w:eastAsia="ru-RU"/>
        </w:rPr>
        <w:t>паспорт или иной документ, удостоверяющий личность;</w:t>
      </w:r>
    </w:p>
    <w:p w:rsidR="00841FD5" w:rsidRPr="00A41004" w:rsidRDefault="00841FD5" w:rsidP="00A41004">
      <w:pPr>
        <w:pStyle w:val="a3"/>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ru-RU"/>
        </w:rPr>
      </w:pPr>
      <w:r w:rsidRPr="00A41004">
        <w:rPr>
          <w:rFonts w:ascii="Times New Roman" w:eastAsia="Times New Roman" w:hAnsi="Times New Roman" w:cs="Times New Roman"/>
          <w:color w:val="000000"/>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41FD5" w:rsidRPr="00A41004" w:rsidRDefault="00841FD5" w:rsidP="00A41004">
      <w:pPr>
        <w:pStyle w:val="a3"/>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ru-RU"/>
        </w:rPr>
      </w:pPr>
      <w:r w:rsidRPr="00A41004">
        <w:rPr>
          <w:rFonts w:ascii="Times New Roman" w:eastAsia="Times New Roman" w:hAnsi="Times New Roman" w:cs="Times New Roman"/>
          <w:color w:val="000000"/>
          <w:sz w:val="24"/>
          <w:szCs w:val="24"/>
          <w:lang w:eastAsia="ru-RU"/>
        </w:rPr>
        <w:t>страховое свидетельство государственного пенсионного страхования;</w:t>
      </w:r>
    </w:p>
    <w:p w:rsidR="00841FD5" w:rsidRPr="00A41004" w:rsidRDefault="00841FD5" w:rsidP="00A41004">
      <w:pPr>
        <w:pStyle w:val="a3"/>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ru-RU"/>
        </w:rPr>
      </w:pPr>
      <w:r w:rsidRPr="00A41004">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призыву на военную службу;</w:t>
      </w:r>
    </w:p>
    <w:p w:rsidR="00841FD5" w:rsidRDefault="00841FD5" w:rsidP="00A41004">
      <w:pPr>
        <w:pStyle w:val="a3"/>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ru-RU"/>
        </w:rPr>
      </w:pPr>
      <w:r w:rsidRPr="00A41004">
        <w:rPr>
          <w:rFonts w:ascii="Times New Roman" w:eastAsia="Times New Roman" w:hAnsi="Times New Roman" w:cs="Times New Roman"/>
          <w:color w:val="000000"/>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41FD5" w:rsidRPr="00A41004" w:rsidRDefault="00841FD5" w:rsidP="00A41004">
      <w:pPr>
        <w:pStyle w:val="a3"/>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ru-RU"/>
        </w:rPr>
      </w:pPr>
      <w:r w:rsidRPr="00A41004">
        <w:rPr>
          <w:rFonts w:ascii="Times New Roman" w:eastAsia="Times New Roman" w:hAnsi="Times New Roman" w:cs="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41FD5" w:rsidRPr="00015B59" w:rsidRDefault="00841FD5" w:rsidP="00A41004">
      <w:pPr>
        <w:numPr>
          <w:ilvl w:val="0"/>
          <w:numId w:val="4"/>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41FD5" w:rsidRPr="00015B59" w:rsidRDefault="00841FD5" w:rsidP="00015B59">
      <w:pPr>
        <w:numPr>
          <w:ilvl w:val="0"/>
          <w:numId w:val="4"/>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41FD5" w:rsidRPr="00015B59" w:rsidRDefault="00841FD5" w:rsidP="00015B59">
      <w:pPr>
        <w:numPr>
          <w:ilvl w:val="0"/>
          <w:numId w:val="4"/>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Педагогической деятельностью в </w:t>
      </w:r>
      <w:r w:rsidR="00A41004">
        <w:rPr>
          <w:rFonts w:ascii="Times New Roman" w:eastAsia="Times New Roman" w:hAnsi="Times New Roman" w:cs="Times New Roman"/>
          <w:color w:val="000000"/>
          <w:sz w:val="24"/>
          <w:szCs w:val="24"/>
          <w:lang w:eastAsia="ru-RU"/>
        </w:rPr>
        <w:t>Центре</w:t>
      </w:r>
      <w:r w:rsidRPr="00015B59">
        <w:rPr>
          <w:rFonts w:ascii="Times New Roman" w:eastAsia="Times New Roman" w:hAnsi="Times New Roman" w:cs="Times New Roman"/>
          <w:color w:val="000000"/>
          <w:sz w:val="24"/>
          <w:szCs w:val="24"/>
          <w:lang w:eastAsia="ru-RU"/>
        </w:rPr>
        <w:t xml:space="preserve">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41FD5" w:rsidRPr="00015B59" w:rsidRDefault="00841FD5" w:rsidP="00015B59">
      <w:pPr>
        <w:numPr>
          <w:ilvl w:val="0"/>
          <w:numId w:val="4"/>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К педагогической деятельности не допускаются лица:</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лишённые права заниматься педагогической деятельностью в соответствии с вступившим в законную силу приговором суда;</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lastRenderedPageBreak/>
        <w:t>имеющие неснятую или непогашенную судимость за умышленные тяжкие и особо тяжкие преступления;</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признанные недееспособными в установленном федеральным законом порядке;</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41FD5" w:rsidRPr="00015B59" w:rsidRDefault="00841FD5" w:rsidP="00015B59">
      <w:pPr>
        <w:numPr>
          <w:ilvl w:val="0"/>
          <w:numId w:val="5"/>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К трудовой деятельности в </w:t>
      </w:r>
      <w:r w:rsidR="00A41004">
        <w:rPr>
          <w:rFonts w:ascii="Times New Roman" w:eastAsia="Times New Roman" w:hAnsi="Times New Roman" w:cs="Times New Roman"/>
          <w:color w:val="000000"/>
          <w:sz w:val="24"/>
          <w:szCs w:val="24"/>
          <w:lang w:eastAsia="ru-RU"/>
        </w:rPr>
        <w:t>Центр</w:t>
      </w:r>
      <w:r w:rsidRPr="00015B59">
        <w:rPr>
          <w:rFonts w:ascii="Times New Roman" w:eastAsia="Times New Roman" w:hAnsi="Times New Roman" w:cs="Times New Roman"/>
          <w:color w:val="000000"/>
          <w:sz w:val="24"/>
          <w:szCs w:val="24"/>
          <w:lang w:eastAsia="ru-RU"/>
        </w:rP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41FD5" w:rsidRPr="00015B59" w:rsidRDefault="00841FD5" w:rsidP="00015B59">
      <w:pPr>
        <w:numPr>
          <w:ilvl w:val="0"/>
          <w:numId w:val="5"/>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sidR="00A41004">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иными локальными нормативными актами, непосредственно связанными с трудовой деятельностью работника, коллективным договором.</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Организацию указанной работы осуществляет лицо, уполномоченное работодателем, которое также знакомит работника:</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 инструкциями по охране труда, производственной санитарии, гигиене труда, противопожарной безопасности;</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 порядком обеспечения конфиденциальности информации и средствами ее защиты.</w:t>
      </w:r>
    </w:p>
    <w:p w:rsidR="00841FD5" w:rsidRPr="00015B59" w:rsidRDefault="00841FD5" w:rsidP="00A41004">
      <w:pPr>
        <w:numPr>
          <w:ilvl w:val="0"/>
          <w:numId w:val="6"/>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41FD5" w:rsidRPr="00015B59" w:rsidRDefault="00841FD5" w:rsidP="00A41004">
      <w:pPr>
        <w:numPr>
          <w:ilvl w:val="0"/>
          <w:numId w:val="7"/>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41FD5" w:rsidRPr="00015B59" w:rsidRDefault="00841FD5" w:rsidP="00A41004">
      <w:pPr>
        <w:numPr>
          <w:ilvl w:val="0"/>
          <w:numId w:val="7"/>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41FD5" w:rsidRPr="00015B59" w:rsidRDefault="00841FD5" w:rsidP="00015B59">
      <w:pPr>
        <w:numPr>
          <w:ilvl w:val="0"/>
          <w:numId w:val="7"/>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41FD5" w:rsidRPr="00015B59" w:rsidRDefault="00841FD5" w:rsidP="00015B59">
      <w:pPr>
        <w:numPr>
          <w:ilvl w:val="0"/>
          <w:numId w:val="7"/>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Прекращение трудового договора может иметь место по основаниям, предусмотренным Трудовым кодексом Российской Федерации, а именно:</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соглашение сторон;</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расторжение трудового договора по инициативе работника;</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lastRenderedPageBreak/>
        <w:t>расторжение трудового договора по инициативе работодателя;</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перевод работника по его просьбе или с его согласия на работу к другому работодателю или переход на выборную работу (должность);</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отказ работника от продолжения работы в связи со сменой собственника имущества </w:t>
      </w:r>
      <w:r w:rsidR="00A41004">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с изменением подведомственности (подчиненности) </w:t>
      </w:r>
      <w:r w:rsidR="00A41004">
        <w:rPr>
          <w:rFonts w:ascii="Times New Roman" w:eastAsia="Times New Roman" w:hAnsi="Times New Roman" w:cs="Times New Roman"/>
          <w:color w:val="000000"/>
          <w:sz w:val="24"/>
          <w:szCs w:val="24"/>
          <w:lang w:eastAsia="ru-RU"/>
        </w:rPr>
        <w:t>Центру</w:t>
      </w:r>
      <w:r w:rsidRPr="00015B59">
        <w:rPr>
          <w:rFonts w:ascii="Times New Roman" w:eastAsia="Times New Roman" w:hAnsi="Times New Roman" w:cs="Times New Roman"/>
          <w:color w:val="000000"/>
          <w:sz w:val="24"/>
          <w:szCs w:val="24"/>
          <w:lang w:eastAsia="ru-RU"/>
        </w:rPr>
        <w:t xml:space="preserve"> либо его реорганизацией;</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отказ работника от продолжения работы в связи с изменением определенных сторонами условий трудового договора;</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отказ работника от перевода на работу в другую местность вместе с работодателем;</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обстоятельства, не зависящие от воли сторон;</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841FD5" w:rsidRPr="00015B59" w:rsidRDefault="00841FD5" w:rsidP="00015B59">
      <w:pPr>
        <w:numPr>
          <w:ilvl w:val="1"/>
          <w:numId w:val="8"/>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Дополнительными основаниями прекращения трудового договора с педагогическим работником </w:t>
      </w:r>
      <w:r w:rsidR="00A41004">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являются:</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повторное в течение одного года грубое нарушение Устава </w:t>
      </w:r>
      <w:r w:rsidR="00A41004">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w:t>
      </w:r>
    </w:p>
    <w:p w:rsidR="00841FD5" w:rsidRPr="00015B59" w:rsidRDefault="00841FD5" w:rsidP="00015B59">
      <w:pPr>
        <w:numPr>
          <w:ilvl w:val="0"/>
          <w:numId w:val="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841FD5" w:rsidRPr="00015B59" w:rsidRDefault="00841FD5" w:rsidP="00A41004">
      <w:pPr>
        <w:numPr>
          <w:ilvl w:val="0"/>
          <w:numId w:val="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41FD5" w:rsidRPr="00015B59" w:rsidRDefault="00841FD5" w:rsidP="00015B59">
      <w:pPr>
        <w:numPr>
          <w:ilvl w:val="0"/>
          <w:numId w:val="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841FD5" w:rsidRPr="00015B59" w:rsidRDefault="00841FD5" w:rsidP="00015B59">
      <w:pPr>
        <w:numPr>
          <w:ilvl w:val="0"/>
          <w:numId w:val="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841FD5" w:rsidRPr="00015B59" w:rsidRDefault="00841FD5" w:rsidP="00015B59">
      <w:pPr>
        <w:numPr>
          <w:ilvl w:val="0"/>
          <w:numId w:val="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41FD5" w:rsidRPr="00015B59" w:rsidRDefault="00841FD5" w:rsidP="00015B59">
      <w:pPr>
        <w:numPr>
          <w:ilvl w:val="0"/>
          <w:numId w:val="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841FD5" w:rsidRPr="00015B59" w:rsidRDefault="00841FD5" w:rsidP="00015B59">
      <w:pPr>
        <w:numPr>
          <w:ilvl w:val="0"/>
          <w:numId w:val="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Трудовой договор, заключенный на время выполнения определенной работы, прекращается по завершении этой работы.</w:t>
      </w:r>
    </w:p>
    <w:p w:rsidR="00841FD5" w:rsidRPr="00015B59" w:rsidRDefault="00841FD5" w:rsidP="00015B59">
      <w:pPr>
        <w:numPr>
          <w:ilvl w:val="0"/>
          <w:numId w:val="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41FD5" w:rsidRPr="00015B59" w:rsidRDefault="00841FD5" w:rsidP="00015B59">
      <w:pPr>
        <w:numPr>
          <w:ilvl w:val="0"/>
          <w:numId w:val="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841FD5" w:rsidRPr="00015B59" w:rsidRDefault="00841FD5" w:rsidP="00A41004">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9D034D">
        <w:rPr>
          <w:rFonts w:ascii="Times New Roman" w:eastAsia="Times New Roman" w:hAnsi="Times New Roman" w:cs="Times New Roman"/>
          <w:color w:val="000000"/>
          <w:sz w:val="24"/>
          <w:szCs w:val="24"/>
          <w:lang w:eastAsia="ru-RU"/>
        </w:rPr>
        <w:t xml:space="preserve"> При получении трудовой книжки </w:t>
      </w:r>
      <w:proofErr w:type="spellStart"/>
      <w:r w:rsidR="009D034D">
        <w:rPr>
          <w:rFonts w:ascii="Times New Roman" w:eastAsia="Times New Roman" w:hAnsi="Times New Roman" w:cs="Times New Roman"/>
          <w:color w:val="000000"/>
          <w:sz w:val="24"/>
          <w:szCs w:val="24"/>
          <w:lang w:eastAsia="ru-RU"/>
        </w:rPr>
        <w:t>всвязи</w:t>
      </w:r>
      <w:proofErr w:type="spellEnd"/>
      <w:r w:rsidR="009D034D">
        <w:rPr>
          <w:rFonts w:ascii="Times New Roman" w:eastAsia="Times New Roman" w:hAnsi="Times New Roman" w:cs="Times New Roman"/>
          <w:color w:val="000000"/>
          <w:sz w:val="24"/>
          <w:szCs w:val="24"/>
          <w:lang w:eastAsia="ru-RU"/>
        </w:rPr>
        <w:t xml:space="preserve"> с увольнением работник расписывается в личной карточке формы Т-2 и в книге учёта движения трудовых книжек и вкладышей к ним.</w:t>
      </w:r>
    </w:p>
    <w:p w:rsidR="00841FD5" w:rsidRPr="00015B59" w:rsidRDefault="00841FD5" w:rsidP="00A41004">
      <w:pPr>
        <w:numPr>
          <w:ilvl w:val="0"/>
          <w:numId w:val="1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Прекращение трудового договора оформляется приказом работодателя.</w:t>
      </w:r>
    </w:p>
    <w:p w:rsidR="00A41004" w:rsidRPr="00A41004" w:rsidRDefault="00841FD5" w:rsidP="00A41004">
      <w:pPr>
        <w:spacing w:after="0" w:line="240" w:lineRule="auto"/>
        <w:ind w:left="600"/>
        <w:jc w:val="both"/>
        <w:textAlignment w:val="baseline"/>
        <w:rPr>
          <w:rFonts w:ascii="Times New Roman" w:eastAsia="Times New Roman" w:hAnsi="Times New Roman" w:cs="Times New Roman"/>
          <w:color w:val="000000"/>
          <w:sz w:val="24"/>
          <w:szCs w:val="24"/>
          <w:lang w:eastAsia="ru-RU"/>
        </w:rPr>
      </w:pPr>
      <w:bookmarkStart w:id="2" w:name="_Toc364241470"/>
      <w:bookmarkEnd w:id="2"/>
      <w:r w:rsidRPr="00A41004">
        <w:rPr>
          <w:rFonts w:ascii="Times New Roman" w:eastAsia="Times New Roman" w:hAnsi="Times New Roman" w:cs="Times New Roman"/>
          <w:b/>
          <w:bCs/>
          <w:color w:val="000000"/>
          <w:sz w:val="24"/>
          <w:szCs w:val="24"/>
          <w:bdr w:val="none" w:sz="0" w:space="0" w:color="auto" w:frame="1"/>
          <w:lang w:eastAsia="ru-RU"/>
        </w:rPr>
        <w:t xml:space="preserve">Основные права и обязанности работников </w:t>
      </w:r>
      <w:r w:rsidR="00A41004" w:rsidRPr="00A41004">
        <w:rPr>
          <w:rFonts w:ascii="Times New Roman" w:eastAsia="Times New Roman" w:hAnsi="Times New Roman" w:cs="Times New Roman"/>
          <w:b/>
          <w:color w:val="000000"/>
          <w:sz w:val="24"/>
          <w:szCs w:val="24"/>
          <w:lang w:eastAsia="ru-RU"/>
        </w:rPr>
        <w:t>Центр</w:t>
      </w:r>
    </w:p>
    <w:p w:rsidR="00841FD5" w:rsidRPr="00A41004" w:rsidRDefault="00A41004" w:rsidP="00A41004">
      <w:p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A41004">
        <w:rPr>
          <w:rFonts w:ascii="Times New Roman" w:eastAsia="Times New Roman" w:hAnsi="Times New Roman" w:cs="Times New Roman"/>
          <w:color w:val="000000"/>
          <w:sz w:val="24"/>
          <w:szCs w:val="24"/>
          <w:lang w:eastAsia="ru-RU"/>
        </w:rPr>
        <w:t xml:space="preserve"> </w:t>
      </w:r>
      <w:r w:rsidR="00841FD5" w:rsidRPr="00A41004">
        <w:rPr>
          <w:rFonts w:ascii="Times New Roman" w:eastAsia="Times New Roman" w:hAnsi="Times New Roman" w:cs="Times New Roman"/>
          <w:color w:val="000000"/>
          <w:sz w:val="24"/>
          <w:szCs w:val="24"/>
          <w:lang w:eastAsia="ru-RU"/>
        </w:rPr>
        <w:t xml:space="preserve">Работники </w:t>
      </w:r>
      <w:r>
        <w:rPr>
          <w:rFonts w:ascii="Times New Roman" w:eastAsia="Times New Roman" w:hAnsi="Times New Roman" w:cs="Times New Roman"/>
          <w:color w:val="000000"/>
          <w:sz w:val="24"/>
          <w:szCs w:val="24"/>
          <w:lang w:eastAsia="ru-RU"/>
        </w:rPr>
        <w:t>Центра</w:t>
      </w:r>
      <w:r w:rsidR="00841FD5" w:rsidRPr="00A41004">
        <w:rPr>
          <w:rFonts w:ascii="Times New Roman" w:eastAsia="Times New Roman" w:hAnsi="Times New Roman" w:cs="Times New Roman"/>
          <w:color w:val="000000"/>
          <w:sz w:val="24"/>
          <w:szCs w:val="24"/>
          <w:lang w:eastAsia="ru-RU"/>
        </w:rPr>
        <w:t xml:space="preserve"> имеют право на:</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предоставление работы, обусловленной трудовым договором;</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рабочее место, соответствующее государственным нормативным требованиям охраны труда и условиям, предусмотренным трудовым договором;</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полную достоверную информацию об условиях труда и требованиях охраны труда на рабочем месте;</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участие в управлении </w:t>
      </w:r>
      <w:r w:rsidR="00A41004">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в предусмотренных Трудовым</w:t>
      </w:r>
      <w:r w:rsidR="00A41004">
        <w:rPr>
          <w:rFonts w:ascii="Times New Roman" w:eastAsia="Times New Roman" w:hAnsi="Times New Roman" w:cs="Times New Roman"/>
          <w:color w:val="000000"/>
          <w:sz w:val="24"/>
          <w:szCs w:val="24"/>
          <w:lang w:eastAsia="ru-RU"/>
        </w:rPr>
        <w:t xml:space="preserve"> </w:t>
      </w:r>
      <w:hyperlink r:id="rId6" w:history="1">
        <w:r w:rsidRPr="00015B59">
          <w:rPr>
            <w:rFonts w:ascii="Times New Roman" w:eastAsia="Times New Roman" w:hAnsi="Times New Roman" w:cs="Times New Roman"/>
            <w:color w:val="000000"/>
            <w:sz w:val="24"/>
            <w:szCs w:val="24"/>
            <w:u w:val="single"/>
            <w:bdr w:val="none" w:sz="0" w:space="0" w:color="auto" w:frame="1"/>
            <w:lang w:eastAsia="ru-RU"/>
          </w:rPr>
          <w:t>кодексом</w:t>
        </w:r>
      </w:hyperlink>
      <w:r w:rsidR="00A41004">
        <w:rPr>
          <w:rFonts w:ascii="Times New Roman" w:eastAsia="Times New Roman" w:hAnsi="Times New Roman" w:cs="Times New Roman"/>
          <w:color w:val="000000"/>
          <w:sz w:val="24"/>
          <w:szCs w:val="24"/>
          <w:u w:val="single"/>
          <w:bdr w:val="none" w:sz="0" w:space="0" w:color="auto" w:frame="1"/>
          <w:lang w:eastAsia="ru-RU"/>
        </w:rPr>
        <w:t xml:space="preserve"> </w:t>
      </w:r>
      <w:r w:rsidRPr="00015B59">
        <w:rPr>
          <w:rFonts w:ascii="Times New Roman" w:eastAsia="Times New Roman" w:hAnsi="Times New Roman" w:cs="Times New Roman"/>
          <w:color w:val="000000"/>
          <w:sz w:val="24"/>
          <w:szCs w:val="24"/>
          <w:lang w:eastAsia="ru-RU"/>
        </w:rPr>
        <w:t>Российской Федерации, Федеральным законом «Об образовании в Российской Федерации», иными федеральными законами формах;</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защиту своих трудовых прав, свобод и законных интересов всеми не запрещенными законом способами;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защиту в соответствии с законодательством Российской Федерации своих персональных данных, хранящихся у работодателя;</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разрешение индивидуальных и коллективных трудовых споров, включая право на забастовку, в порядке, установленном Трудовым</w:t>
      </w:r>
      <w:r w:rsidR="00840729">
        <w:rPr>
          <w:rFonts w:ascii="Times New Roman" w:eastAsia="Times New Roman" w:hAnsi="Times New Roman" w:cs="Times New Roman"/>
          <w:color w:val="000000"/>
          <w:sz w:val="24"/>
          <w:szCs w:val="24"/>
          <w:lang w:eastAsia="ru-RU"/>
        </w:rPr>
        <w:t xml:space="preserve"> </w:t>
      </w:r>
      <w:hyperlink r:id="rId7" w:history="1">
        <w:r w:rsidRPr="00015B59">
          <w:rPr>
            <w:rFonts w:ascii="Times New Roman" w:eastAsia="Times New Roman" w:hAnsi="Times New Roman" w:cs="Times New Roman"/>
            <w:color w:val="000000"/>
            <w:sz w:val="24"/>
            <w:szCs w:val="24"/>
            <w:u w:val="single"/>
            <w:bdr w:val="none" w:sz="0" w:space="0" w:color="auto" w:frame="1"/>
            <w:lang w:eastAsia="ru-RU"/>
          </w:rPr>
          <w:t>кодексом</w:t>
        </w:r>
      </w:hyperlink>
      <w:r w:rsidR="00840729">
        <w:rPr>
          <w:rFonts w:ascii="Times New Roman" w:eastAsia="Times New Roman" w:hAnsi="Times New Roman" w:cs="Times New Roman"/>
          <w:color w:val="000000"/>
          <w:sz w:val="24"/>
          <w:szCs w:val="24"/>
          <w:u w:val="single"/>
          <w:bdr w:val="none" w:sz="0" w:space="0" w:color="auto" w:frame="1"/>
          <w:lang w:eastAsia="ru-RU"/>
        </w:rPr>
        <w:t xml:space="preserve"> </w:t>
      </w:r>
      <w:r w:rsidRPr="00015B59">
        <w:rPr>
          <w:rFonts w:ascii="Times New Roman" w:eastAsia="Times New Roman" w:hAnsi="Times New Roman" w:cs="Times New Roman"/>
          <w:color w:val="000000"/>
          <w:sz w:val="24"/>
          <w:szCs w:val="24"/>
          <w:lang w:eastAsia="ru-RU"/>
        </w:rPr>
        <w:t>Российской Федерации, иными федеральными законами;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возмещение вреда, причиненного в связи с исполнением трудовых обязанностей, и компенсацию морального вреда в порядке, установленном Трудовым</w:t>
      </w:r>
      <w:r w:rsidR="00840729">
        <w:rPr>
          <w:rFonts w:ascii="Times New Roman" w:eastAsia="Times New Roman" w:hAnsi="Times New Roman" w:cs="Times New Roman"/>
          <w:color w:val="000000"/>
          <w:sz w:val="24"/>
          <w:szCs w:val="24"/>
          <w:lang w:eastAsia="ru-RU"/>
        </w:rPr>
        <w:t xml:space="preserve"> </w:t>
      </w:r>
      <w:hyperlink r:id="rId8" w:history="1">
        <w:proofErr w:type="spellStart"/>
        <w:r w:rsidRPr="00015B59">
          <w:rPr>
            <w:rFonts w:ascii="Times New Roman" w:eastAsia="Times New Roman" w:hAnsi="Times New Roman" w:cs="Times New Roman"/>
            <w:color w:val="000000"/>
            <w:sz w:val="24"/>
            <w:szCs w:val="24"/>
            <w:u w:val="single"/>
            <w:bdr w:val="none" w:sz="0" w:space="0" w:color="auto" w:frame="1"/>
            <w:lang w:eastAsia="ru-RU"/>
          </w:rPr>
          <w:t>кодексом</w:t>
        </w:r>
      </w:hyperlink>
      <w:r w:rsidRPr="00015B59">
        <w:rPr>
          <w:rFonts w:ascii="Times New Roman" w:eastAsia="Times New Roman" w:hAnsi="Times New Roman" w:cs="Times New Roman"/>
          <w:color w:val="000000"/>
          <w:sz w:val="24"/>
          <w:szCs w:val="24"/>
          <w:lang w:eastAsia="ru-RU"/>
        </w:rPr>
        <w:t>Российской</w:t>
      </w:r>
      <w:proofErr w:type="spellEnd"/>
      <w:r w:rsidRPr="00015B59">
        <w:rPr>
          <w:rFonts w:ascii="Times New Roman" w:eastAsia="Times New Roman" w:hAnsi="Times New Roman" w:cs="Times New Roman"/>
          <w:color w:val="000000"/>
          <w:sz w:val="24"/>
          <w:szCs w:val="24"/>
          <w:lang w:eastAsia="ru-RU"/>
        </w:rPr>
        <w:t xml:space="preserve"> Федерации, иными федеральными</w:t>
      </w:r>
      <w:r w:rsidR="00840729">
        <w:rPr>
          <w:rFonts w:ascii="Times New Roman" w:eastAsia="Times New Roman" w:hAnsi="Times New Roman" w:cs="Times New Roman"/>
          <w:color w:val="000000"/>
          <w:sz w:val="24"/>
          <w:szCs w:val="24"/>
          <w:lang w:eastAsia="ru-RU"/>
        </w:rPr>
        <w:t xml:space="preserve"> </w:t>
      </w:r>
      <w:hyperlink r:id="rId9" w:history="1">
        <w:r w:rsidRPr="00015B59">
          <w:rPr>
            <w:rFonts w:ascii="Times New Roman" w:eastAsia="Times New Roman" w:hAnsi="Times New Roman" w:cs="Times New Roman"/>
            <w:color w:val="000000"/>
            <w:sz w:val="24"/>
            <w:szCs w:val="24"/>
            <w:u w:val="single"/>
            <w:bdr w:val="none" w:sz="0" w:space="0" w:color="auto" w:frame="1"/>
            <w:lang w:eastAsia="ru-RU"/>
          </w:rPr>
          <w:t>законами</w:t>
        </w:r>
      </w:hyperlink>
      <w:r w:rsidRPr="00015B59">
        <w:rPr>
          <w:rFonts w:ascii="Times New Roman" w:eastAsia="Times New Roman" w:hAnsi="Times New Roman" w:cs="Times New Roman"/>
          <w:color w:val="000000"/>
          <w:sz w:val="24"/>
          <w:szCs w:val="24"/>
          <w:lang w:eastAsia="ru-RU"/>
        </w:rPr>
        <w:t>;</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обязательное социальное страхование в случаях, предусмотренных федеральными законами.</w:t>
      </w:r>
    </w:p>
    <w:p w:rsidR="00841FD5" w:rsidRPr="00015B59" w:rsidRDefault="00841FD5" w:rsidP="0084072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Педагогические работники Учреждения пользуются следующими академическими правами и свободами: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lastRenderedPageBreak/>
        <w:t>свобода преподавания, свободное выражение своего мнения, свобода от вмешательства в профессиональную деятельность;</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свобода выбора и использования педагогически обоснованных форм, средств, методов обучения и воспитания;</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право на творческую инициативу, разработку и </w:t>
      </w:r>
      <w:proofErr w:type="gramStart"/>
      <w:r w:rsidRPr="00015B59">
        <w:rPr>
          <w:rFonts w:ascii="Times New Roman" w:eastAsia="Times New Roman" w:hAnsi="Times New Roman" w:cs="Times New Roman"/>
          <w:color w:val="000000"/>
          <w:sz w:val="24"/>
          <w:szCs w:val="24"/>
          <w:lang w:eastAsia="ru-RU"/>
        </w:rPr>
        <w:t>применение авторских программ и методов обучения</w:t>
      </w:r>
      <w:proofErr w:type="gramEnd"/>
      <w:r w:rsidRPr="00015B59">
        <w:rPr>
          <w:rFonts w:ascii="Times New Roman" w:eastAsia="Times New Roman" w:hAnsi="Times New Roman" w:cs="Times New Roman"/>
          <w:color w:val="000000"/>
          <w:sz w:val="24"/>
          <w:szCs w:val="24"/>
          <w:lang w:eastAsia="ru-RU"/>
        </w:rPr>
        <w:t xml:space="preserve"> и воспитания в пределах реализуемой образовательной программы, отдельного учебного предмета, курса, дисциплины (модуля);</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обращение в комиссию по урегулированию споров между участниками образовательных отношений;</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40729" w:rsidRDefault="00841FD5" w:rsidP="00941A4A">
      <w:pPr>
        <w:numPr>
          <w:ilvl w:val="1"/>
          <w:numId w:val="12"/>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840729">
        <w:rPr>
          <w:rFonts w:ascii="Times New Roman" w:eastAsia="Times New Roman" w:hAnsi="Times New Roman" w:cs="Times New Roman"/>
          <w:color w:val="000000"/>
          <w:sz w:val="24"/>
          <w:szCs w:val="24"/>
          <w:lang w:eastAsia="ru-RU"/>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w:t>
      </w:r>
      <w:r w:rsidR="00840729">
        <w:rPr>
          <w:rFonts w:ascii="Times New Roman" w:eastAsia="Times New Roman" w:hAnsi="Times New Roman" w:cs="Times New Roman"/>
          <w:color w:val="000000"/>
          <w:sz w:val="24"/>
          <w:szCs w:val="24"/>
          <w:lang w:eastAsia="ru-RU"/>
        </w:rPr>
        <w:t>этики педагогических работников.</w:t>
      </w:r>
    </w:p>
    <w:p w:rsidR="00841FD5" w:rsidRPr="00840729" w:rsidRDefault="00841FD5" w:rsidP="00840729">
      <w:pPr>
        <w:spacing w:after="0" w:line="240" w:lineRule="auto"/>
        <w:ind w:left="240"/>
        <w:jc w:val="both"/>
        <w:textAlignment w:val="baseline"/>
        <w:rPr>
          <w:rFonts w:ascii="Times New Roman" w:eastAsia="Times New Roman" w:hAnsi="Times New Roman" w:cs="Times New Roman"/>
          <w:color w:val="000000"/>
          <w:sz w:val="24"/>
          <w:szCs w:val="24"/>
          <w:lang w:eastAsia="ru-RU"/>
        </w:rPr>
      </w:pPr>
      <w:r w:rsidRPr="00840729">
        <w:rPr>
          <w:rFonts w:ascii="Times New Roman" w:eastAsia="Times New Roman" w:hAnsi="Times New Roman" w:cs="Times New Roman"/>
          <w:color w:val="000000"/>
          <w:sz w:val="24"/>
          <w:szCs w:val="24"/>
          <w:lang w:eastAsia="ru-RU"/>
        </w:rPr>
        <w:t>Педагогические работники Учреждения имеют следующие трудовые права и социальные гарантии: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сокращенную продолжительность рабочего времени;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досрочное назначение трудовой пенсии по старости в порядке, установленном законодательством Российской Федерации;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иные трудовые права, меры социальной поддержки, установленные федеральными законами и законодательными актами </w:t>
      </w:r>
      <w:r w:rsidR="00840729">
        <w:rPr>
          <w:rFonts w:ascii="Times New Roman" w:eastAsia="Times New Roman" w:hAnsi="Times New Roman" w:cs="Times New Roman"/>
          <w:color w:val="000000"/>
          <w:sz w:val="24"/>
          <w:szCs w:val="24"/>
          <w:lang w:eastAsia="ru-RU"/>
        </w:rPr>
        <w:t>Свердловской</w:t>
      </w:r>
      <w:r w:rsidRPr="00015B59">
        <w:rPr>
          <w:rFonts w:ascii="Times New Roman" w:eastAsia="Times New Roman" w:hAnsi="Times New Roman" w:cs="Times New Roman"/>
          <w:color w:val="000000"/>
          <w:sz w:val="24"/>
          <w:szCs w:val="24"/>
          <w:lang w:eastAsia="ru-RU"/>
        </w:rPr>
        <w:t xml:space="preserve"> области. трудовым законодательством, иными нормативными правовыми актами, содержащими нормы трудового права.</w:t>
      </w:r>
    </w:p>
    <w:p w:rsidR="00841FD5" w:rsidRPr="00015B59" w:rsidRDefault="00841FD5" w:rsidP="00015B59">
      <w:pPr>
        <w:numPr>
          <w:ilvl w:val="1"/>
          <w:numId w:val="12"/>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lastRenderedPageBreak/>
        <w:t xml:space="preserve">Заместителям директора </w:t>
      </w:r>
      <w:r w:rsidR="00840729">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статьи 47 Федерального закона «Об образовании в Российской Федерации».</w:t>
      </w:r>
    </w:p>
    <w:p w:rsidR="00841FD5" w:rsidRPr="00015B59" w:rsidRDefault="00841FD5" w:rsidP="00015B59">
      <w:pPr>
        <w:numPr>
          <w:ilvl w:val="1"/>
          <w:numId w:val="12"/>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Работники </w:t>
      </w:r>
      <w:r w:rsidR="00840729">
        <w:rPr>
          <w:rFonts w:ascii="Times New Roman" w:eastAsia="Times New Roman" w:hAnsi="Times New Roman" w:cs="Times New Roman"/>
          <w:color w:val="000000"/>
          <w:sz w:val="24"/>
          <w:szCs w:val="24"/>
          <w:lang w:eastAsia="ru-RU"/>
        </w:rPr>
        <w:t xml:space="preserve">Центра </w:t>
      </w:r>
      <w:r w:rsidRPr="00015B59">
        <w:rPr>
          <w:rFonts w:ascii="Times New Roman" w:eastAsia="Times New Roman" w:hAnsi="Times New Roman" w:cs="Times New Roman"/>
          <w:color w:val="000000"/>
          <w:sz w:val="24"/>
          <w:szCs w:val="24"/>
          <w:lang w:eastAsia="ru-RU"/>
        </w:rPr>
        <w:t>обязаны:</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добросовестно исполнять свои трудовые обязанности, возложенные трудовым договором;</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соблюдать правила внутреннего трудового распорядка </w:t>
      </w:r>
      <w:r w:rsidR="00840729">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соблюдать трудовую дисциплину;</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соблюдать требования по охране труда и обеспечению безопасности труда;</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41FD5" w:rsidRPr="00015B59" w:rsidRDefault="00841FD5" w:rsidP="00015B59">
      <w:pPr>
        <w:numPr>
          <w:ilvl w:val="1"/>
          <w:numId w:val="12"/>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Педагогические работники </w:t>
      </w:r>
      <w:r w:rsidR="00840729">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обязаны:</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соблюдать правовые, нравственные и этические нормы, следовать требованиям профессиональной этики, утверждённым в </w:t>
      </w:r>
      <w:r w:rsidR="00840729">
        <w:rPr>
          <w:rFonts w:ascii="Times New Roman" w:eastAsia="Times New Roman" w:hAnsi="Times New Roman" w:cs="Times New Roman"/>
          <w:color w:val="000000"/>
          <w:sz w:val="24"/>
          <w:szCs w:val="24"/>
          <w:lang w:eastAsia="ru-RU"/>
        </w:rPr>
        <w:t>Центре</w:t>
      </w:r>
      <w:r w:rsidRPr="00015B59">
        <w:rPr>
          <w:rFonts w:ascii="Times New Roman" w:eastAsia="Times New Roman" w:hAnsi="Times New Roman" w:cs="Times New Roman"/>
          <w:color w:val="000000"/>
          <w:sz w:val="24"/>
          <w:szCs w:val="24"/>
          <w:lang w:eastAsia="ru-RU"/>
        </w:rPr>
        <w:t>;</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уважать честь и достоинство обучающихся и других участников образовательных отношений;</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систематически повышать свой профессиональный уровень;</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841FD5" w:rsidRPr="00015B59" w:rsidRDefault="00841FD5" w:rsidP="00015B59">
      <w:pPr>
        <w:numPr>
          <w:ilvl w:val="0"/>
          <w:numId w:val="1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соблюдать устав Учреждения, положение о специализированном структурном образовательном подразделении Учреждения.</w:t>
      </w:r>
    </w:p>
    <w:p w:rsidR="00841FD5" w:rsidRPr="00015B59" w:rsidRDefault="00841FD5" w:rsidP="00015B59">
      <w:pPr>
        <w:numPr>
          <w:ilvl w:val="0"/>
          <w:numId w:val="13"/>
        </w:numPr>
        <w:spacing w:after="0" w:line="240" w:lineRule="auto"/>
        <w:ind w:left="300"/>
        <w:jc w:val="both"/>
        <w:textAlignment w:val="baseline"/>
        <w:rPr>
          <w:rFonts w:ascii="Times New Roman" w:eastAsia="Times New Roman" w:hAnsi="Times New Roman" w:cs="Times New Roman"/>
          <w:color w:val="000000"/>
          <w:sz w:val="24"/>
          <w:szCs w:val="24"/>
          <w:lang w:eastAsia="ru-RU"/>
        </w:rPr>
      </w:pPr>
      <w:bookmarkStart w:id="3" w:name="_Toc364241471"/>
      <w:bookmarkEnd w:id="3"/>
      <w:r w:rsidRPr="00015B59">
        <w:rPr>
          <w:rFonts w:ascii="Times New Roman" w:eastAsia="Times New Roman" w:hAnsi="Times New Roman" w:cs="Times New Roman"/>
          <w:b/>
          <w:bCs/>
          <w:color w:val="000000"/>
          <w:sz w:val="24"/>
          <w:szCs w:val="24"/>
          <w:bdr w:val="none" w:sz="0" w:space="0" w:color="auto" w:frame="1"/>
          <w:lang w:eastAsia="ru-RU"/>
        </w:rPr>
        <w:t>Основные права и обязанности работодателя</w:t>
      </w:r>
    </w:p>
    <w:p w:rsidR="00841FD5" w:rsidRPr="00015B59" w:rsidRDefault="00841FD5" w:rsidP="00015B59">
      <w:pPr>
        <w:numPr>
          <w:ilvl w:val="1"/>
          <w:numId w:val="13"/>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Работодатель имеет право:</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вести коллективные переговоры и заключать коллективные договоры;</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lastRenderedPageBreak/>
        <w:t>поощрять работников за добросовестный эффективный труд;</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принимать локальные нормативные акты.</w:t>
      </w:r>
    </w:p>
    <w:p w:rsidR="00841FD5" w:rsidRPr="00015B59" w:rsidRDefault="00841FD5" w:rsidP="00015B59">
      <w:pPr>
        <w:numPr>
          <w:ilvl w:val="0"/>
          <w:numId w:val="14"/>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Работодатель обязан:</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предоставлять работникам работу, обусловленную трудовым договором;</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обеспечивать работникам равную оплату за труд равной ценности;</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выплачивать </w:t>
      </w:r>
      <w:r w:rsidR="00A60CC7">
        <w:rPr>
          <w:rFonts w:ascii="Times New Roman" w:eastAsia="Times New Roman" w:hAnsi="Times New Roman" w:cs="Times New Roman"/>
          <w:color w:val="000000"/>
          <w:sz w:val="24"/>
          <w:szCs w:val="24"/>
          <w:lang w:eastAsia="ru-RU"/>
        </w:rPr>
        <w:t>11</w:t>
      </w:r>
      <w:r w:rsidRPr="00015B59">
        <w:rPr>
          <w:rFonts w:ascii="Times New Roman" w:eastAsia="Times New Roman" w:hAnsi="Times New Roman" w:cs="Times New Roman"/>
          <w:color w:val="000000"/>
          <w:sz w:val="24"/>
          <w:szCs w:val="24"/>
          <w:lang w:eastAsia="ru-RU"/>
        </w:rPr>
        <w:t xml:space="preserve"> и </w:t>
      </w:r>
      <w:r w:rsidR="00A60CC7">
        <w:rPr>
          <w:rFonts w:ascii="Times New Roman" w:eastAsia="Times New Roman" w:hAnsi="Times New Roman" w:cs="Times New Roman"/>
          <w:color w:val="000000"/>
          <w:sz w:val="24"/>
          <w:szCs w:val="24"/>
          <w:lang w:eastAsia="ru-RU"/>
        </w:rPr>
        <w:t>26</w:t>
      </w:r>
      <w:r w:rsidRPr="00015B59">
        <w:rPr>
          <w:rFonts w:ascii="Times New Roman" w:eastAsia="Times New Roman" w:hAnsi="Times New Roman" w:cs="Times New Roman"/>
          <w:color w:val="000000"/>
          <w:sz w:val="24"/>
          <w:szCs w:val="24"/>
          <w:lang w:eastAsia="ru-RU"/>
        </w:rPr>
        <w:t xml:space="preserve"> числа каждого месяца в полном размере причитающуюся работникам заработную плату </w:t>
      </w:r>
      <w:proofErr w:type="gramStart"/>
      <w:r w:rsidR="00A60CC7">
        <w:rPr>
          <w:rFonts w:ascii="Times New Roman" w:eastAsia="Times New Roman" w:hAnsi="Times New Roman" w:cs="Times New Roman"/>
          <w:color w:val="000000"/>
          <w:sz w:val="24"/>
          <w:szCs w:val="24"/>
          <w:lang w:eastAsia="ru-RU"/>
        </w:rPr>
        <w:t xml:space="preserve">путём </w:t>
      </w:r>
      <w:r w:rsidRPr="00015B59">
        <w:rPr>
          <w:rFonts w:ascii="Times New Roman" w:eastAsia="Times New Roman" w:hAnsi="Times New Roman" w:cs="Times New Roman"/>
          <w:color w:val="000000"/>
          <w:sz w:val="24"/>
          <w:szCs w:val="24"/>
          <w:lang w:eastAsia="ru-RU"/>
        </w:rPr>
        <w:t xml:space="preserve"> перечис</w:t>
      </w:r>
      <w:r w:rsidR="00A60CC7">
        <w:rPr>
          <w:rFonts w:ascii="Times New Roman" w:eastAsia="Times New Roman" w:hAnsi="Times New Roman" w:cs="Times New Roman"/>
          <w:color w:val="000000"/>
          <w:sz w:val="24"/>
          <w:szCs w:val="24"/>
          <w:lang w:eastAsia="ru-RU"/>
        </w:rPr>
        <w:t>ления</w:t>
      </w:r>
      <w:proofErr w:type="gramEnd"/>
      <w:r w:rsidRPr="00015B59">
        <w:rPr>
          <w:rFonts w:ascii="Times New Roman" w:eastAsia="Times New Roman" w:hAnsi="Times New Roman" w:cs="Times New Roman"/>
          <w:color w:val="000000"/>
          <w:sz w:val="24"/>
          <w:szCs w:val="24"/>
          <w:lang w:eastAsia="ru-RU"/>
        </w:rPr>
        <w:t xml:space="preserve"> на указанный работником счет в банке на условиях, определенных коллективным договором или трудовым договором;</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соблюдать требования при получении и обрабатывать персональные данные работников в соответствии с требованиями законодательства;</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обеспечивать бытовые нужды работников, связанные с исполнением ими трудовых обязанностей;</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осуществлять обязательное социальное страхование работников в порядке, установленном федеральными законами;</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841FD5" w:rsidRPr="00015B59" w:rsidRDefault="00841FD5" w:rsidP="00015B59">
      <w:pPr>
        <w:spacing w:after="36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41FD5" w:rsidRPr="00015B59" w:rsidRDefault="00841FD5" w:rsidP="00015B59">
      <w:pPr>
        <w:numPr>
          <w:ilvl w:val="0"/>
          <w:numId w:val="15"/>
        </w:numPr>
        <w:spacing w:after="0" w:line="240" w:lineRule="auto"/>
        <w:ind w:left="300"/>
        <w:jc w:val="both"/>
        <w:textAlignment w:val="baseline"/>
        <w:rPr>
          <w:rFonts w:ascii="Times New Roman" w:eastAsia="Times New Roman" w:hAnsi="Times New Roman" w:cs="Times New Roman"/>
          <w:color w:val="000000"/>
          <w:sz w:val="24"/>
          <w:szCs w:val="24"/>
          <w:lang w:eastAsia="ru-RU"/>
        </w:rPr>
      </w:pPr>
      <w:bookmarkStart w:id="4" w:name="_Toc364241472"/>
      <w:bookmarkEnd w:id="4"/>
      <w:r w:rsidRPr="00015B59">
        <w:rPr>
          <w:rFonts w:ascii="Times New Roman" w:eastAsia="Times New Roman" w:hAnsi="Times New Roman" w:cs="Times New Roman"/>
          <w:b/>
          <w:bCs/>
          <w:color w:val="000000"/>
          <w:sz w:val="24"/>
          <w:szCs w:val="24"/>
          <w:bdr w:val="none" w:sz="0" w:space="0" w:color="auto" w:frame="1"/>
          <w:lang w:eastAsia="ru-RU"/>
        </w:rPr>
        <w:lastRenderedPageBreak/>
        <w:t>Рабочее время и время отдыха</w:t>
      </w:r>
    </w:p>
    <w:p w:rsidR="00841FD5" w:rsidRPr="00015B59" w:rsidRDefault="00841FD5" w:rsidP="00015B59">
      <w:pPr>
        <w:numPr>
          <w:ilvl w:val="1"/>
          <w:numId w:val="15"/>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Для педагогических работников Учреждения устанавливается сокращенная продолжительность рабочего времени не более 36 часов в неделю.</w:t>
      </w:r>
    </w:p>
    <w:p w:rsidR="00841FD5" w:rsidRPr="00015B59" w:rsidRDefault="00841FD5" w:rsidP="00015B59">
      <w:pPr>
        <w:numPr>
          <w:ilvl w:val="1"/>
          <w:numId w:val="15"/>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841FD5" w:rsidRPr="00015B59" w:rsidRDefault="00841FD5" w:rsidP="00015B59">
      <w:pPr>
        <w:numPr>
          <w:ilvl w:val="1"/>
          <w:numId w:val="15"/>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В соответствии с приложением к Приказу </w:t>
      </w:r>
      <w:proofErr w:type="spellStart"/>
      <w:r w:rsidRPr="00015B59">
        <w:rPr>
          <w:rFonts w:ascii="Times New Roman" w:eastAsia="Times New Roman" w:hAnsi="Times New Roman" w:cs="Times New Roman"/>
          <w:color w:val="000000"/>
          <w:sz w:val="24"/>
          <w:szCs w:val="24"/>
          <w:lang w:eastAsia="ru-RU"/>
        </w:rPr>
        <w:t>Минобрнауки</w:t>
      </w:r>
      <w:proofErr w:type="spellEnd"/>
      <w:r w:rsidRPr="00015B59">
        <w:rPr>
          <w:rFonts w:ascii="Times New Roman" w:eastAsia="Times New Roman" w:hAnsi="Times New Roman" w:cs="Times New Roman"/>
          <w:color w:val="000000"/>
          <w:sz w:val="24"/>
          <w:szCs w:val="24"/>
          <w:lang w:eastAsia="ru-RU"/>
        </w:rPr>
        <w:t xml:space="preserve"> России от 24.12.2010 №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продолжительность рабочего времени – согласно пункту 1 указанного приложения;</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норма часов педагогической работы за ставку заработной платы – согласно пункту 3 указанного приложения.</w:t>
      </w:r>
    </w:p>
    <w:p w:rsidR="00841FD5" w:rsidRPr="00015B59" w:rsidRDefault="00841FD5" w:rsidP="00A60CC7">
      <w:pPr>
        <w:numPr>
          <w:ilvl w:val="0"/>
          <w:numId w:val="16"/>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педагогов дополнительного образования, старших педагогов дополнительного образования, тренеров-преподавателей, старших тренеров-преподавателей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841FD5" w:rsidRPr="00015B59" w:rsidRDefault="00841FD5" w:rsidP="00A60CC7">
      <w:pPr>
        <w:numPr>
          <w:ilvl w:val="0"/>
          <w:numId w:val="17"/>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работа на общих собраниях работников Учреждения;</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41FD5" w:rsidRPr="00015B59" w:rsidRDefault="00841FD5" w:rsidP="00015B59">
      <w:pPr>
        <w:spacing w:after="36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lastRenderedPageBreak/>
        <w:t xml:space="preserve">периодические кратковременные дежурства в </w:t>
      </w:r>
      <w:r w:rsidR="00A60CC7">
        <w:rPr>
          <w:rFonts w:ascii="Times New Roman" w:eastAsia="Times New Roman" w:hAnsi="Times New Roman" w:cs="Times New Roman"/>
          <w:color w:val="000000"/>
          <w:sz w:val="24"/>
          <w:szCs w:val="24"/>
          <w:lang w:eastAsia="ru-RU"/>
        </w:rPr>
        <w:t>Центре</w:t>
      </w:r>
      <w:r w:rsidRPr="00015B59">
        <w:rPr>
          <w:rFonts w:ascii="Times New Roman" w:eastAsia="Times New Roman" w:hAnsi="Times New Roman" w:cs="Times New Roman"/>
          <w:color w:val="000000"/>
          <w:sz w:val="24"/>
          <w:szCs w:val="24"/>
          <w:lang w:eastAsia="ru-RU"/>
        </w:rPr>
        <w:t xml:space="preserve"> в период образовательного процесса;</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дежурства на внеурочных мероприятиях, плановых и внеплановых мероприятиях, проводимых </w:t>
      </w:r>
      <w:r w:rsidR="00A60CC7">
        <w:rPr>
          <w:rFonts w:ascii="Times New Roman" w:eastAsia="Times New Roman" w:hAnsi="Times New Roman" w:cs="Times New Roman"/>
          <w:color w:val="000000"/>
          <w:sz w:val="24"/>
          <w:szCs w:val="24"/>
          <w:lang w:eastAsia="ru-RU"/>
        </w:rPr>
        <w:t>Центром.</w:t>
      </w:r>
    </w:p>
    <w:p w:rsidR="00841FD5" w:rsidRPr="00015B59" w:rsidRDefault="00841FD5" w:rsidP="00015B59">
      <w:pPr>
        <w:numPr>
          <w:ilvl w:val="0"/>
          <w:numId w:val="1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Объем учебной нагрузки педагогических работников </w:t>
      </w:r>
      <w:r w:rsidR="00A60CC7">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устанавливается исходя из количества часов по образовательным программам, реализуемым в </w:t>
      </w:r>
      <w:r w:rsidR="00A60CC7">
        <w:rPr>
          <w:rFonts w:ascii="Times New Roman" w:eastAsia="Times New Roman" w:hAnsi="Times New Roman" w:cs="Times New Roman"/>
          <w:color w:val="000000"/>
          <w:sz w:val="24"/>
          <w:szCs w:val="24"/>
          <w:lang w:eastAsia="ru-RU"/>
        </w:rPr>
        <w:t>Центре</w:t>
      </w:r>
      <w:r w:rsidRPr="00015B59">
        <w:rPr>
          <w:rFonts w:ascii="Times New Roman" w:eastAsia="Times New Roman" w:hAnsi="Times New Roman" w:cs="Times New Roman"/>
          <w:color w:val="000000"/>
          <w:sz w:val="24"/>
          <w:szCs w:val="24"/>
          <w:lang w:eastAsia="ru-RU"/>
        </w:rPr>
        <w:t xml:space="preserve">, обеспеченности кадрами, других конкретных условий в </w:t>
      </w:r>
      <w:r w:rsidR="00A60CC7">
        <w:rPr>
          <w:rFonts w:ascii="Times New Roman" w:eastAsia="Times New Roman" w:hAnsi="Times New Roman" w:cs="Times New Roman"/>
          <w:color w:val="000000"/>
          <w:sz w:val="24"/>
          <w:szCs w:val="24"/>
          <w:lang w:eastAsia="ru-RU"/>
        </w:rPr>
        <w:t>Центре</w:t>
      </w:r>
      <w:r w:rsidRPr="00015B59">
        <w:rPr>
          <w:rFonts w:ascii="Times New Roman" w:eastAsia="Times New Roman" w:hAnsi="Times New Roman" w:cs="Times New Roman"/>
          <w:color w:val="000000"/>
          <w:sz w:val="24"/>
          <w:szCs w:val="24"/>
          <w:lang w:eastAsia="ru-RU"/>
        </w:rPr>
        <w:t>.</w:t>
      </w:r>
    </w:p>
    <w:p w:rsidR="00841FD5" w:rsidRPr="00015B59" w:rsidRDefault="00841FD5" w:rsidP="00015B59">
      <w:pPr>
        <w:numPr>
          <w:ilvl w:val="0"/>
          <w:numId w:val="1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A60CC7">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за исключением случаев уменьшения количества обучающихся и часов по учебным планам и программам.</w:t>
      </w:r>
    </w:p>
    <w:p w:rsidR="00841FD5" w:rsidRPr="00015B59" w:rsidRDefault="00841FD5" w:rsidP="00015B59">
      <w:pPr>
        <w:numPr>
          <w:ilvl w:val="0"/>
          <w:numId w:val="1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841FD5" w:rsidRPr="00015B59" w:rsidRDefault="00841FD5" w:rsidP="00015B59">
      <w:pPr>
        <w:numPr>
          <w:ilvl w:val="0"/>
          <w:numId w:val="1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841FD5" w:rsidRPr="00015B59" w:rsidRDefault="00A60CC7" w:rsidP="00015B59">
      <w:pPr>
        <w:numPr>
          <w:ilvl w:val="0"/>
          <w:numId w:val="1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Педагогам</w:t>
      </w:r>
      <w:r w:rsidR="00841FD5" w:rsidRPr="00015B59">
        <w:rPr>
          <w:rFonts w:ascii="Times New Roman" w:eastAsia="Times New Roman" w:hAnsi="Times New Roman" w:cs="Times New Roman"/>
          <w:color w:val="000000"/>
          <w:sz w:val="24"/>
          <w:szCs w:val="24"/>
          <w:lang w:eastAsia="ru-RU"/>
        </w:rPr>
        <w:t>,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41FD5" w:rsidRPr="00015B59" w:rsidRDefault="00841FD5" w:rsidP="00A60CC7">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w:t>
      </w:r>
      <w:proofErr w:type="gramStart"/>
      <w:r w:rsidRPr="00015B59">
        <w:rPr>
          <w:rFonts w:ascii="Times New Roman" w:eastAsia="Times New Roman" w:hAnsi="Times New Roman" w:cs="Times New Roman"/>
          <w:color w:val="000000"/>
          <w:sz w:val="24"/>
          <w:szCs w:val="24"/>
          <w:lang w:eastAsia="ru-RU"/>
        </w:rPr>
        <w:t>и</w:t>
      </w:r>
      <w:proofErr w:type="gramEnd"/>
      <w:r w:rsidRPr="00015B59">
        <w:rPr>
          <w:rFonts w:ascii="Times New Roman" w:eastAsia="Times New Roman" w:hAnsi="Times New Roman" w:cs="Times New Roman"/>
          <w:color w:val="000000"/>
          <w:sz w:val="24"/>
          <w:szCs w:val="24"/>
          <w:lang w:eastAsia="ru-RU"/>
        </w:rPr>
        <w:t xml:space="preserve"> если их невозможно догрузить другой педагогической работой.</w:t>
      </w:r>
    </w:p>
    <w:p w:rsidR="00841FD5" w:rsidRPr="00015B59" w:rsidRDefault="00841FD5" w:rsidP="00A3230B">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Об уменьшении учебной нагрузки в течение учебного года и о догрузке другой педагогической работой </w:t>
      </w:r>
      <w:r w:rsidR="00A3230B">
        <w:rPr>
          <w:rFonts w:ascii="Times New Roman" w:eastAsia="Times New Roman" w:hAnsi="Times New Roman" w:cs="Times New Roman"/>
          <w:color w:val="000000"/>
          <w:sz w:val="24"/>
          <w:szCs w:val="24"/>
          <w:lang w:eastAsia="ru-RU"/>
        </w:rPr>
        <w:t>педагоги</w:t>
      </w:r>
      <w:r w:rsidRPr="00015B59">
        <w:rPr>
          <w:rFonts w:ascii="Times New Roman" w:eastAsia="Times New Roman" w:hAnsi="Times New Roman" w:cs="Times New Roman"/>
          <w:color w:val="000000"/>
          <w:sz w:val="24"/>
          <w:szCs w:val="24"/>
          <w:lang w:eastAsia="ru-RU"/>
        </w:rPr>
        <w:t xml:space="preserve"> должны быть поставлены в известность не позднее чем за два месяца.</w:t>
      </w:r>
    </w:p>
    <w:p w:rsidR="00841FD5" w:rsidRPr="00015B59" w:rsidRDefault="00841FD5" w:rsidP="00A3230B">
      <w:pPr>
        <w:numPr>
          <w:ilvl w:val="0"/>
          <w:numId w:val="1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Дни недели (периоды времени, в течение которых </w:t>
      </w:r>
      <w:r w:rsidR="00A3230B">
        <w:rPr>
          <w:rFonts w:ascii="Times New Roman" w:eastAsia="Times New Roman" w:hAnsi="Times New Roman" w:cs="Times New Roman"/>
          <w:color w:val="000000"/>
          <w:sz w:val="24"/>
          <w:szCs w:val="24"/>
          <w:lang w:eastAsia="ru-RU"/>
        </w:rPr>
        <w:t>Центр</w:t>
      </w:r>
      <w:r w:rsidRPr="00015B59">
        <w:rPr>
          <w:rFonts w:ascii="Times New Roman" w:eastAsia="Times New Roman" w:hAnsi="Times New Roman" w:cs="Times New Roman"/>
          <w:color w:val="000000"/>
          <w:sz w:val="24"/>
          <w:szCs w:val="24"/>
          <w:lang w:eastAsia="ru-RU"/>
        </w:rPr>
        <w:t xml:space="preserve">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может использовать для повышения квалификации, самообразования, подготовки к занятиям и т.п.</w:t>
      </w:r>
    </w:p>
    <w:p w:rsidR="00841FD5" w:rsidRPr="00015B59" w:rsidRDefault="00841FD5" w:rsidP="00015B59">
      <w:pPr>
        <w:numPr>
          <w:ilvl w:val="0"/>
          <w:numId w:val="1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Для педагогических работников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выполняющих свои обязанности непрерывно в течение рабочего дня, перерыв для приема пищи не устанавливается.</w:t>
      </w:r>
    </w:p>
    <w:p w:rsidR="00841FD5" w:rsidRPr="00015B59" w:rsidRDefault="00841FD5" w:rsidP="00015B59">
      <w:pPr>
        <w:numPr>
          <w:ilvl w:val="0"/>
          <w:numId w:val="1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Режим рабочего времени педагогических работников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w:t>
      </w:r>
    </w:p>
    <w:p w:rsidR="00841FD5" w:rsidRPr="00015B59" w:rsidRDefault="00841FD5" w:rsidP="00015B59">
      <w:pPr>
        <w:numPr>
          <w:ilvl w:val="0"/>
          <w:numId w:val="1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Для работников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за исключением педагогических работников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и работников, указанных в пункте 5.18 настоящих Правил, установлена шестидневная рабочая неделя нормальной продолжительности с одним выходными днём (воскресенье</w:t>
      </w:r>
      <w:proofErr w:type="gramStart"/>
      <w:r w:rsidRPr="00015B59">
        <w:rPr>
          <w:rFonts w:ascii="Times New Roman" w:eastAsia="Times New Roman" w:hAnsi="Times New Roman" w:cs="Times New Roman"/>
          <w:color w:val="000000"/>
          <w:sz w:val="24"/>
          <w:szCs w:val="24"/>
          <w:lang w:eastAsia="ru-RU"/>
        </w:rPr>
        <w:t>),  Время</w:t>
      </w:r>
      <w:proofErr w:type="gramEnd"/>
      <w:r w:rsidRPr="00015B59">
        <w:rPr>
          <w:rFonts w:ascii="Times New Roman" w:eastAsia="Times New Roman" w:hAnsi="Times New Roman" w:cs="Times New Roman"/>
          <w:color w:val="000000"/>
          <w:sz w:val="24"/>
          <w:szCs w:val="24"/>
          <w:lang w:eastAsia="ru-RU"/>
        </w:rPr>
        <w:t xml:space="preserve"> начала и окон</w:t>
      </w:r>
      <w:r w:rsidR="00A3230B">
        <w:rPr>
          <w:rFonts w:ascii="Times New Roman" w:eastAsia="Times New Roman" w:hAnsi="Times New Roman" w:cs="Times New Roman"/>
          <w:color w:val="000000"/>
          <w:sz w:val="24"/>
          <w:szCs w:val="24"/>
          <w:lang w:eastAsia="ru-RU"/>
        </w:rPr>
        <w:t>чания работы устанавливается с 9</w:t>
      </w:r>
      <w:r w:rsidRPr="00015B59">
        <w:rPr>
          <w:rFonts w:ascii="Times New Roman" w:eastAsia="Times New Roman" w:hAnsi="Times New Roman" w:cs="Times New Roman"/>
          <w:color w:val="000000"/>
          <w:sz w:val="24"/>
          <w:szCs w:val="24"/>
          <w:lang w:eastAsia="ru-RU"/>
        </w:rPr>
        <w:t>.00 до 20.00. Ежедневная продолжительность рабочего дня определяется расписанием и графиками, утвержденными приказом директора. Перерыв на обед составляет не менее 30 минут и не более 1 часа 30 минут.</w:t>
      </w:r>
    </w:p>
    <w:p w:rsidR="00841FD5" w:rsidRPr="00015B59" w:rsidRDefault="00841FD5" w:rsidP="00A3230B">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841FD5" w:rsidRPr="00015B59" w:rsidRDefault="00841FD5" w:rsidP="00A3230B">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Всем работникам Учреждения обеспечивается возможность приема пищи в специально отведенном для этой цели помещении.</w:t>
      </w:r>
    </w:p>
    <w:p w:rsidR="00841FD5" w:rsidRPr="00015B59" w:rsidRDefault="00841FD5" w:rsidP="00015B59">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При совпадении выходного и нерабочего праздничного дней выходной день переносится на следующий </w:t>
      </w:r>
      <w:proofErr w:type="gramStart"/>
      <w:r w:rsidRPr="00015B59">
        <w:rPr>
          <w:rFonts w:ascii="Times New Roman" w:eastAsia="Times New Roman" w:hAnsi="Times New Roman" w:cs="Times New Roman"/>
          <w:color w:val="000000"/>
          <w:sz w:val="24"/>
          <w:szCs w:val="24"/>
          <w:lang w:eastAsia="ru-RU"/>
        </w:rPr>
        <w:t>после праздничного рабочий день</w:t>
      </w:r>
      <w:proofErr w:type="gramEnd"/>
      <w:r w:rsidRPr="00015B59">
        <w:rPr>
          <w:rFonts w:ascii="Times New Roman" w:eastAsia="Times New Roman" w:hAnsi="Times New Roman" w:cs="Times New Roman"/>
          <w:color w:val="000000"/>
          <w:sz w:val="24"/>
          <w:szCs w:val="24"/>
          <w:lang w:eastAsia="ru-RU"/>
        </w:rPr>
        <w:t>.</w:t>
      </w:r>
    </w:p>
    <w:p w:rsidR="00841FD5" w:rsidRPr="00015B59" w:rsidRDefault="00841FD5" w:rsidP="00015B59">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841FD5" w:rsidRPr="00015B59" w:rsidRDefault="00841FD5" w:rsidP="00015B59">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По соглашению между работником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41FD5" w:rsidRPr="00015B59" w:rsidRDefault="00841FD5" w:rsidP="00015B59">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Когда по условиям работы в </w:t>
      </w:r>
      <w:r w:rsidR="00A3230B">
        <w:rPr>
          <w:rFonts w:ascii="Times New Roman" w:eastAsia="Times New Roman" w:hAnsi="Times New Roman" w:cs="Times New Roman"/>
          <w:color w:val="000000"/>
          <w:sz w:val="24"/>
          <w:szCs w:val="24"/>
          <w:lang w:eastAsia="ru-RU"/>
        </w:rPr>
        <w:t>Центре</w:t>
      </w:r>
      <w:r w:rsidRPr="00015B59">
        <w:rPr>
          <w:rFonts w:ascii="Times New Roman" w:eastAsia="Times New Roman" w:hAnsi="Times New Roman" w:cs="Times New Roman"/>
          <w:color w:val="000000"/>
          <w:sz w:val="24"/>
          <w:szCs w:val="24"/>
          <w:lang w:eastAsia="ru-RU"/>
        </w:rPr>
        <w:t xml:space="preserve">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841FD5" w:rsidRPr="00015B59" w:rsidRDefault="00841FD5" w:rsidP="00015B59">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Суммированный учет рабочего времени вводится приказом работодателя, о чем работники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уведомляются в письменной форме не позднее чем за два месяца.</w:t>
      </w:r>
    </w:p>
    <w:p w:rsidR="00841FD5" w:rsidRPr="00015B59" w:rsidRDefault="00841FD5" w:rsidP="00015B59">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Отдельным категориям работников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841FD5" w:rsidRPr="00015B59" w:rsidRDefault="00841FD5" w:rsidP="00015B59">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Работникам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предоставляются ежегодные отпуска с сохранением места работы (должности) и среднего заработка.</w:t>
      </w:r>
    </w:p>
    <w:p w:rsidR="00841FD5" w:rsidRPr="00015B59" w:rsidRDefault="00841FD5" w:rsidP="00015B59">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Педагогическим работникам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841FD5" w:rsidRPr="00015B59" w:rsidRDefault="00841FD5" w:rsidP="00015B59">
      <w:pPr>
        <w:numPr>
          <w:ilvl w:val="0"/>
          <w:numId w:val="2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p>
    <w:p w:rsidR="00841FD5" w:rsidRPr="00015B59" w:rsidRDefault="00841FD5" w:rsidP="00A3230B">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График отпусков обязателен как для работодателя, так и для работника.</w:t>
      </w:r>
    </w:p>
    <w:p w:rsidR="00841FD5" w:rsidRPr="00015B59" w:rsidRDefault="00841FD5" w:rsidP="00A3230B">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 времени начала отпуска работник должен быть извещен под роспись не позднее чем за две недели до его начала.</w:t>
      </w:r>
    </w:p>
    <w:p w:rsidR="00841FD5" w:rsidRPr="00015B59" w:rsidRDefault="00841FD5" w:rsidP="00A3230B">
      <w:pPr>
        <w:numPr>
          <w:ilvl w:val="0"/>
          <w:numId w:val="21"/>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Оплачиваемый отпуск должен предоставляться работнику ежегодно.</w:t>
      </w:r>
    </w:p>
    <w:p w:rsidR="00841FD5" w:rsidRPr="00015B59" w:rsidRDefault="00A3230B"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учетом </w:t>
      </w:r>
      <w:hyperlink r:id="rId10" w:history="1">
        <w:r w:rsidR="00841FD5" w:rsidRPr="00015B59">
          <w:rPr>
            <w:rFonts w:ascii="Times New Roman" w:eastAsia="Times New Roman" w:hAnsi="Times New Roman" w:cs="Times New Roman"/>
            <w:color w:val="000000"/>
            <w:sz w:val="24"/>
            <w:szCs w:val="24"/>
            <w:u w:val="single"/>
            <w:bdr w:val="none" w:sz="0" w:space="0" w:color="auto" w:frame="1"/>
            <w:lang w:eastAsia="ru-RU"/>
          </w:rPr>
          <w:t>статьи 124</w:t>
        </w:r>
      </w:hyperlink>
      <w:r>
        <w:rPr>
          <w:rFonts w:ascii="Times New Roman" w:eastAsia="Times New Roman" w:hAnsi="Times New Roman" w:cs="Times New Roman"/>
          <w:color w:val="000000"/>
          <w:sz w:val="24"/>
          <w:szCs w:val="24"/>
          <w:lang w:eastAsia="ru-RU"/>
        </w:rPr>
        <w:t xml:space="preserve"> </w:t>
      </w:r>
      <w:r w:rsidR="00841FD5" w:rsidRPr="00015B59">
        <w:rPr>
          <w:rFonts w:ascii="Times New Roman" w:eastAsia="Times New Roman" w:hAnsi="Times New Roman" w:cs="Times New Roman"/>
          <w:color w:val="000000"/>
          <w:sz w:val="24"/>
          <w:szCs w:val="24"/>
          <w:lang w:eastAsia="ru-RU"/>
        </w:rPr>
        <w:t xml:space="preserve">Трудового кодекса Российской Федерации запрещается </w:t>
      </w:r>
      <w:proofErr w:type="spellStart"/>
      <w:r w:rsidR="00841FD5" w:rsidRPr="00015B59">
        <w:rPr>
          <w:rFonts w:ascii="Times New Roman" w:eastAsia="Times New Roman" w:hAnsi="Times New Roman" w:cs="Times New Roman"/>
          <w:color w:val="000000"/>
          <w:sz w:val="24"/>
          <w:szCs w:val="24"/>
          <w:lang w:eastAsia="ru-RU"/>
        </w:rPr>
        <w:t>непредоставление</w:t>
      </w:r>
      <w:proofErr w:type="spellEnd"/>
      <w:r w:rsidR="00841FD5" w:rsidRPr="00015B59">
        <w:rPr>
          <w:rFonts w:ascii="Times New Roman" w:eastAsia="Times New Roman" w:hAnsi="Times New Roman" w:cs="Times New Roman"/>
          <w:color w:val="000000"/>
          <w:sz w:val="24"/>
          <w:szCs w:val="24"/>
          <w:lang w:eastAsia="ru-RU"/>
        </w:rPr>
        <w:t xml:space="preserve"> ежегодного оплачиваемого отпуска в течение двух лет подряд, а также </w:t>
      </w:r>
      <w:proofErr w:type="spellStart"/>
      <w:r w:rsidR="00841FD5" w:rsidRPr="00015B59">
        <w:rPr>
          <w:rFonts w:ascii="Times New Roman" w:eastAsia="Times New Roman" w:hAnsi="Times New Roman" w:cs="Times New Roman"/>
          <w:color w:val="000000"/>
          <w:sz w:val="24"/>
          <w:szCs w:val="24"/>
          <w:lang w:eastAsia="ru-RU"/>
        </w:rPr>
        <w:t>непредоставление</w:t>
      </w:r>
      <w:proofErr w:type="spellEnd"/>
      <w:r w:rsidR="00841FD5" w:rsidRPr="00015B59">
        <w:rPr>
          <w:rFonts w:ascii="Times New Roman" w:eastAsia="Times New Roman" w:hAnsi="Times New Roman" w:cs="Times New Roman"/>
          <w:color w:val="000000"/>
          <w:sz w:val="24"/>
          <w:szCs w:val="24"/>
          <w:lang w:eastAsia="ru-RU"/>
        </w:rPr>
        <w:t xml:space="preserve"> ежегодного оплачиваемого отпуска работникам в возрасте до восемнадцати лет.</w:t>
      </w:r>
    </w:p>
    <w:p w:rsidR="00841FD5" w:rsidRPr="00015B59" w:rsidRDefault="00841FD5" w:rsidP="00015B59">
      <w:pPr>
        <w:numPr>
          <w:ilvl w:val="0"/>
          <w:numId w:val="22"/>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lastRenderedPageBreak/>
        <w:t>До истечения шести месяцев непрерывной работы оплачиваемый отпуск по заявлению работника должен быть предоставлен:</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женщинам – перед отпуском по беременности и родам или непосредственно после него;</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работникам в возрасте до 18 лет;</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работникам, усыновившим ребенка (детей) в возрасте до трех месяцев;</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 других случаях, предусмотренных федеральными законами.</w:t>
      </w:r>
    </w:p>
    <w:p w:rsidR="00841FD5" w:rsidRPr="00015B59" w:rsidRDefault="00841FD5" w:rsidP="00A3230B">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841FD5" w:rsidRPr="00015B59" w:rsidRDefault="00841FD5" w:rsidP="00A3230B">
      <w:pPr>
        <w:numPr>
          <w:ilvl w:val="0"/>
          <w:numId w:val="23"/>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41FD5" w:rsidRPr="00015B59" w:rsidRDefault="00841FD5" w:rsidP="00A3230B">
      <w:pPr>
        <w:numPr>
          <w:ilvl w:val="0"/>
          <w:numId w:val="23"/>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41FD5" w:rsidRPr="00015B59" w:rsidRDefault="00841FD5" w:rsidP="00A3230B">
      <w:pPr>
        <w:numPr>
          <w:ilvl w:val="0"/>
          <w:numId w:val="23"/>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41FD5" w:rsidRPr="00015B59" w:rsidRDefault="00841FD5" w:rsidP="00A3230B">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временной нетрудоспособности работника;</w:t>
      </w:r>
    </w:p>
    <w:p w:rsidR="00841FD5" w:rsidRPr="00015B59" w:rsidRDefault="00841FD5" w:rsidP="00A3230B">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41FD5" w:rsidRPr="00015B59" w:rsidRDefault="00841FD5" w:rsidP="00A3230B">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в других случаях, предусмотренных трудовым законодательством, локальными нормативными актами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w:t>
      </w:r>
    </w:p>
    <w:p w:rsidR="00841FD5" w:rsidRPr="00015B59" w:rsidRDefault="00841FD5" w:rsidP="00A3230B">
      <w:pPr>
        <w:numPr>
          <w:ilvl w:val="0"/>
          <w:numId w:val="24"/>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По семейным обстоятельствам и другим уважительным причинам работнику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41FD5" w:rsidRPr="00015B59" w:rsidRDefault="00841FD5" w:rsidP="00015B59">
      <w:pPr>
        <w:numPr>
          <w:ilvl w:val="0"/>
          <w:numId w:val="24"/>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841FD5" w:rsidRPr="00015B59" w:rsidRDefault="00841FD5" w:rsidP="00015B59">
      <w:pPr>
        <w:numPr>
          <w:ilvl w:val="0"/>
          <w:numId w:val="24"/>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Отпуск по семейным обстоятельствам и другим уважительным причинам предоставляется работникам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в порядке, установленном статьей 128 Трудового кодекса Российской Федерации и в соответствии с территориальным тарифным соглашением.</w:t>
      </w:r>
    </w:p>
    <w:p w:rsidR="00841FD5" w:rsidRPr="00015B59" w:rsidRDefault="00841FD5" w:rsidP="00015B59">
      <w:pPr>
        <w:numPr>
          <w:ilvl w:val="0"/>
          <w:numId w:val="25"/>
        </w:numPr>
        <w:spacing w:after="0" w:line="240" w:lineRule="auto"/>
        <w:ind w:left="300"/>
        <w:jc w:val="both"/>
        <w:textAlignment w:val="baseline"/>
        <w:rPr>
          <w:rFonts w:ascii="Times New Roman" w:eastAsia="Times New Roman" w:hAnsi="Times New Roman" w:cs="Times New Roman"/>
          <w:color w:val="000000"/>
          <w:sz w:val="24"/>
          <w:szCs w:val="24"/>
          <w:lang w:eastAsia="ru-RU"/>
        </w:rPr>
      </w:pPr>
      <w:bookmarkStart w:id="5" w:name="_Toc364241473"/>
      <w:bookmarkEnd w:id="5"/>
      <w:r w:rsidRPr="00015B59">
        <w:rPr>
          <w:rFonts w:ascii="Times New Roman" w:eastAsia="Times New Roman" w:hAnsi="Times New Roman" w:cs="Times New Roman"/>
          <w:b/>
          <w:bCs/>
          <w:color w:val="000000"/>
          <w:sz w:val="24"/>
          <w:szCs w:val="24"/>
          <w:bdr w:val="none" w:sz="0" w:space="0" w:color="auto" w:frame="1"/>
          <w:lang w:eastAsia="ru-RU"/>
        </w:rPr>
        <w:t>Поощрения за труд</w:t>
      </w:r>
    </w:p>
    <w:p w:rsidR="00841FD5" w:rsidRPr="00015B59" w:rsidRDefault="00841FD5" w:rsidP="00015B59">
      <w:pPr>
        <w:numPr>
          <w:ilvl w:val="1"/>
          <w:numId w:val="25"/>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объявление благодарности;</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выдача денежной премии;</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награждение ценным подарком;</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награждение почетной грамотой;</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другие виды поощрений.</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В отношении работника могут применяться одновременно несколько видов поощрения.</w:t>
      </w:r>
    </w:p>
    <w:p w:rsidR="00841FD5" w:rsidRPr="00015B59" w:rsidRDefault="00841FD5" w:rsidP="00A3230B">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Поощрения оформляются приказом (постановлением, распоряжением) работодателя, сведения о поощрениях заносятся в трудовую книжку работника.</w:t>
      </w:r>
    </w:p>
    <w:p w:rsidR="00841FD5" w:rsidRPr="00015B59" w:rsidRDefault="00841FD5" w:rsidP="00A3230B">
      <w:pPr>
        <w:numPr>
          <w:ilvl w:val="0"/>
          <w:numId w:val="26"/>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 xml:space="preserve">Работники </w:t>
      </w:r>
      <w:r w:rsidR="00A3230B">
        <w:rPr>
          <w:rFonts w:ascii="Times New Roman" w:eastAsia="Times New Roman" w:hAnsi="Times New Roman" w:cs="Times New Roman"/>
          <w:color w:val="000000"/>
          <w:sz w:val="24"/>
          <w:szCs w:val="24"/>
          <w:lang w:eastAsia="ru-RU"/>
        </w:rPr>
        <w:t>Центра</w:t>
      </w:r>
      <w:r w:rsidRPr="00015B59">
        <w:rPr>
          <w:rFonts w:ascii="Times New Roman" w:eastAsia="Times New Roman" w:hAnsi="Times New Roman" w:cs="Times New Roman"/>
          <w:color w:val="000000"/>
          <w:sz w:val="24"/>
          <w:szCs w:val="24"/>
          <w:lang w:eastAsia="ru-RU"/>
        </w:rPr>
        <w:t xml:space="preserve">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sidR="00A3230B">
        <w:rPr>
          <w:rFonts w:ascii="Times New Roman" w:eastAsia="Times New Roman" w:hAnsi="Times New Roman" w:cs="Times New Roman"/>
          <w:color w:val="000000"/>
          <w:sz w:val="24"/>
          <w:szCs w:val="24"/>
          <w:lang w:eastAsia="ru-RU"/>
        </w:rPr>
        <w:t>Свердловской</w:t>
      </w:r>
      <w:r w:rsidRPr="00015B59">
        <w:rPr>
          <w:rFonts w:ascii="Times New Roman" w:eastAsia="Times New Roman" w:hAnsi="Times New Roman" w:cs="Times New Roman"/>
          <w:color w:val="000000"/>
          <w:sz w:val="24"/>
          <w:szCs w:val="24"/>
          <w:lang w:eastAsia="ru-RU"/>
        </w:rPr>
        <w:t xml:space="preserve"> области и администрации </w:t>
      </w:r>
      <w:r w:rsidR="00A3230B">
        <w:rPr>
          <w:rFonts w:ascii="Times New Roman" w:eastAsia="Times New Roman" w:hAnsi="Times New Roman" w:cs="Times New Roman"/>
          <w:color w:val="000000"/>
          <w:sz w:val="24"/>
          <w:szCs w:val="24"/>
          <w:lang w:eastAsia="ru-RU"/>
        </w:rPr>
        <w:t>города</w:t>
      </w:r>
      <w:r w:rsidRPr="00015B59">
        <w:rPr>
          <w:rFonts w:ascii="Times New Roman" w:eastAsia="Times New Roman" w:hAnsi="Times New Roman" w:cs="Times New Roman"/>
          <w:color w:val="000000"/>
          <w:sz w:val="24"/>
          <w:szCs w:val="24"/>
          <w:lang w:eastAsia="ru-RU"/>
        </w:rPr>
        <w:t>, представляться к другим видам поощрений.</w:t>
      </w:r>
    </w:p>
    <w:p w:rsidR="00841FD5" w:rsidRPr="00015B59" w:rsidRDefault="00841FD5" w:rsidP="00015B59">
      <w:pPr>
        <w:numPr>
          <w:ilvl w:val="0"/>
          <w:numId w:val="27"/>
        </w:numPr>
        <w:spacing w:after="0" w:line="240" w:lineRule="auto"/>
        <w:ind w:left="300"/>
        <w:jc w:val="both"/>
        <w:textAlignment w:val="baseline"/>
        <w:rPr>
          <w:rFonts w:ascii="Times New Roman" w:eastAsia="Times New Roman" w:hAnsi="Times New Roman" w:cs="Times New Roman"/>
          <w:color w:val="000000"/>
          <w:sz w:val="24"/>
          <w:szCs w:val="24"/>
          <w:lang w:eastAsia="ru-RU"/>
        </w:rPr>
      </w:pPr>
      <w:bookmarkStart w:id="6" w:name="_Toc364241474"/>
      <w:bookmarkEnd w:id="6"/>
      <w:r w:rsidRPr="00015B59">
        <w:rPr>
          <w:rFonts w:ascii="Times New Roman" w:eastAsia="Times New Roman" w:hAnsi="Times New Roman" w:cs="Times New Roman"/>
          <w:b/>
          <w:bCs/>
          <w:color w:val="000000"/>
          <w:sz w:val="24"/>
          <w:szCs w:val="24"/>
          <w:bdr w:val="none" w:sz="0" w:space="0" w:color="auto" w:frame="1"/>
          <w:lang w:eastAsia="ru-RU"/>
        </w:rPr>
        <w:lastRenderedPageBreak/>
        <w:t>Дисциплинарные взыскания</w:t>
      </w:r>
    </w:p>
    <w:p w:rsidR="00841FD5" w:rsidRPr="00015B59" w:rsidRDefault="00841FD5" w:rsidP="00015B59">
      <w:pPr>
        <w:numPr>
          <w:ilvl w:val="1"/>
          <w:numId w:val="27"/>
        </w:numPr>
        <w:spacing w:after="0" w:line="240" w:lineRule="auto"/>
        <w:ind w:left="6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41FD5" w:rsidRPr="00A3230B" w:rsidRDefault="00841FD5" w:rsidP="00A3230B">
      <w:pPr>
        <w:pStyle w:val="a3"/>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ru-RU"/>
        </w:rPr>
      </w:pPr>
      <w:r w:rsidRPr="00A3230B">
        <w:rPr>
          <w:rFonts w:ascii="Times New Roman" w:eastAsia="Times New Roman" w:hAnsi="Times New Roman" w:cs="Times New Roman"/>
          <w:color w:val="000000"/>
          <w:sz w:val="24"/>
          <w:szCs w:val="24"/>
          <w:lang w:eastAsia="ru-RU"/>
        </w:rPr>
        <w:t>замечание;</w:t>
      </w:r>
    </w:p>
    <w:p w:rsidR="00841FD5" w:rsidRPr="00A3230B" w:rsidRDefault="00841FD5" w:rsidP="00A3230B">
      <w:pPr>
        <w:pStyle w:val="a3"/>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ru-RU"/>
        </w:rPr>
      </w:pPr>
      <w:r w:rsidRPr="00A3230B">
        <w:rPr>
          <w:rFonts w:ascii="Times New Roman" w:eastAsia="Times New Roman" w:hAnsi="Times New Roman" w:cs="Times New Roman"/>
          <w:color w:val="000000"/>
          <w:sz w:val="24"/>
          <w:szCs w:val="24"/>
          <w:lang w:eastAsia="ru-RU"/>
        </w:rPr>
        <w:t>выговор;</w:t>
      </w:r>
    </w:p>
    <w:p w:rsidR="00841FD5" w:rsidRPr="00A3230B" w:rsidRDefault="00841FD5" w:rsidP="00A3230B">
      <w:pPr>
        <w:pStyle w:val="a3"/>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ru-RU"/>
        </w:rPr>
      </w:pPr>
      <w:r w:rsidRPr="00A3230B">
        <w:rPr>
          <w:rFonts w:ascii="Times New Roman" w:eastAsia="Times New Roman" w:hAnsi="Times New Roman" w:cs="Times New Roman"/>
          <w:color w:val="000000"/>
          <w:sz w:val="24"/>
          <w:szCs w:val="24"/>
          <w:lang w:eastAsia="ru-RU"/>
        </w:rPr>
        <w:t>увольнение по соответствующим основаниям.</w:t>
      </w:r>
    </w:p>
    <w:p w:rsidR="00841FD5" w:rsidRPr="00015B59" w:rsidRDefault="00841FD5" w:rsidP="00015B59">
      <w:pPr>
        <w:numPr>
          <w:ilvl w:val="0"/>
          <w:numId w:val="2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841FD5" w:rsidRPr="00015B59" w:rsidRDefault="00841FD5" w:rsidP="00015B59">
      <w:pPr>
        <w:numPr>
          <w:ilvl w:val="0"/>
          <w:numId w:val="28"/>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015B59">
        <w:rPr>
          <w:rFonts w:ascii="Times New Roman" w:eastAsia="Times New Roman" w:hAnsi="Times New Roman" w:cs="Times New Roman"/>
          <w:color w:val="000000"/>
          <w:sz w:val="24"/>
          <w:szCs w:val="24"/>
          <w:lang w:eastAsia="ru-RU"/>
        </w:rPr>
        <w:t>Непредоставление</w:t>
      </w:r>
      <w:proofErr w:type="spellEnd"/>
      <w:r w:rsidRPr="00015B59">
        <w:rPr>
          <w:rFonts w:ascii="Times New Roman" w:eastAsia="Times New Roman" w:hAnsi="Times New Roman" w:cs="Times New Roman"/>
          <w:color w:val="000000"/>
          <w:sz w:val="24"/>
          <w:szCs w:val="24"/>
          <w:lang w:eastAsia="ru-RU"/>
        </w:rPr>
        <w:t xml:space="preserve"> работником объяснения не является препятствием для применения дисциплинарного взыскания.</w:t>
      </w:r>
    </w:p>
    <w:p w:rsidR="00841FD5" w:rsidRPr="00015B59" w:rsidRDefault="00841FD5" w:rsidP="00015B59">
      <w:pPr>
        <w:numPr>
          <w:ilvl w:val="0"/>
          <w:numId w:val="29"/>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41FD5" w:rsidRPr="00015B59" w:rsidRDefault="00841FD5" w:rsidP="00015B59">
      <w:pPr>
        <w:spacing w:after="0" w:line="240" w:lineRule="auto"/>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41FD5" w:rsidRPr="00015B59" w:rsidRDefault="00841FD5" w:rsidP="00015B59">
      <w:pPr>
        <w:numPr>
          <w:ilvl w:val="0"/>
          <w:numId w:val="3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За каждый дисциплинарный проступок может быть применено только одно дисциплинарное взыскание.</w:t>
      </w:r>
    </w:p>
    <w:p w:rsidR="00841FD5" w:rsidRPr="00015B59" w:rsidRDefault="00841FD5" w:rsidP="00015B59">
      <w:pPr>
        <w:numPr>
          <w:ilvl w:val="0"/>
          <w:numId w:val="3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841FD5" w:rsidRPr="00015B59" w:rsidRDefault="00841FD5" w:rsidP="00015B59">
      <w:pPr>
        <w:numPr>
          <w:ilvl w:val="0"/>
          <w:numId w:val="3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841FD5" w:rsidRPr="00015B59" w:rsidRDefault="00841FD5" w:rsidP="00015B59">
      <w:pPr>
        <w:numPr>
          <w:ilvl w:val="0"/>
          <w:numId w:val="3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41FD5" w:rsidRPr="00015B59" w:rsidRDefault="00841FD5" w:rsidP="00015B59">
      <w:pPr>
        <w:numPr>
          <w:ilvl w:val="0"/>
          <w:numId w:val="30"/>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Ответственность педагогических работников устанавливаются статьёй 48 Федерального закона «Об образовании в Российской Федерации».</w:t>
      </w:r>
    </w:p>
    <w:p w:rsidR="00841FD5" w:rsidRPr="00015B59" w:rsidRDefault="00841FD5" w:rsidP="00015B59">
      <w:pPr>
        <w:spacing w:after="0" w:line="240" w:lineRule="auto"/>
        <w:jc w:val="both"/>
        <w:textAlignment w:val="baseline"/>
        <w:outlineLvl w:val="1"/>
        <w:rPr>
          <w:rFonts w:ascii="Times New Roman" w:eastAsia="Times New Roman" w:hAnsi="Times New Roman" w:cs="Times New Roman"/>
          <w:b/>
          <w:bCs/>
          <w:color w:val="000000"/>
          <w:sz w:val="24"/>
          <w:szCs w:val="24"/>
          <w:lang w:eastAsia="ru-RU"/>
        </w:rPr>
      </w:pPr>
      <w:bookmarkStart w:id="7" w:name="_Toc364241475"/>
      <w:bookmarkEnd w:id="7"/>
      <w:r w:rsidRPr="00015B59">
        <w:rPr>
          <w:rFonts w:ascii="Times New Roman" w:eastAsia="Times New Roman" w:hAnsi="Times New Roman" w:cs="Times New Roman"/>
          <w:b/>
          <w:bCs/>
          <w:color w:val="000000"/>
          <w:sz w:val="24"/>
          <w:szCs w:val="24"/>
          <w:lang w:eastAsia="ru-RU"/>
        </w:rPr>
        <w:t xml:space="preserve">8. Ответственность работников </w:t>
      </w:r>
      <w:r w:rsidR="009D034D" w:rsidRPr="009D034D">
        <w:rPr>
          <w:rFonts w:ascii="Times New Roman" w:eastAsia="Times New Roman" w:hAnsi="Times New Roman" w:cs="Times New Roman"/>
          <w:b/>
          <w:color w:val="000000"/>
          <w:sz w:val="24"/>
          <w:szCs w:val="24"/>
          <w:lang w:eastAsia="ru-RU"/>
        </w:rPr>
        <w:t>Центра</w:t>
      </w:r>
    </w:p>
    <w:p w:rsidR="00841FD5" w:rsidRPr="00015B59" w:rsidRDefault="009D034D" w:rsidP="00015B59">
      <w:pPr>
        <w:numPr>
          <w:ilvl w:val="0"/>
          <w:numId w:val="31"/>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Центр</w:t>
      </w:r>
      <w:r w:rsidR="00841FD5" w:rsidRPr="00015B59">
        <w:rPr>
          <w:rFonts w:ascii="Times New Roman" w:eastAsia="Times New Roman" w:hAnsi="Times New Roman" w:cs="Times New Roman"/>
          <w:color w:val="000000"/>
          <w:sz w:val="24"/>
          <w:szCs w:val="24"/>
          <w:lang w:eastAsia="ru-RU"/>
        </w:rPr>
        <w:t xml:space="preserve">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41FD5" w:rsidRPr="00015B59" w:rsidRDefault="00841FD5" w:rsidP="00015B59">
      <w:pPr>
        <w:numPr>
          <w:ilvl w:val="0"/>
          <w:numId w:val="31"/>
        </w:numPr>
        <w:spacing w:after="0" w:line="240" w:lineRule="auto"/>
        <w:ind w:left="300"/>
        <w:jc w:val="both"/>
        <w:textAlignment w:val="baseline"/>
        <w:rPr>
          <w:rFonts w:ascii="Times New Roman" w:eastAsia="Times New Roman" w:hAnsi="Times New Roman" w:cs="Times New Roman"/>
          <w:color w:val="000000"/>
          <w:sz w:val="24"/>
          <w:szCs w:val="24"/>
          <w:lang w:eastAsia="ru-RU"/>
        </w:rPr>
      </w:pPr>
      <w:r w:rsidRPr="00015B59">
        <w:rPr>
          <w:rFonts w:ascii="Times New Roman" w:eastAsia="Times New Roman" w:hAnsi="Times New Roman" w:cs="Times New Roman"/>
          <w:color w:val="000000"/>
          <w:sz w:val="24"/>
          <w:szCs w:val="24"/>
          <w:lang w:eastAsia="ru-RU"/>
        </w:rPr>
        <w:t>Ответственность педагогических работников устанавливаются статьёй 48 Федерального закона «Об образовании в Российской Федерации</w:t>
      </w:r>
    </w:p>
    <w:p w:rsidR="007C0DA6" w:rsidRDefault="007C0DA6" w:rsidP="00015B59">
      <w:pPr>
        <w:spacing w:line="240" w:lineRule="auto"/>
        <w:jc w:val="both"/>
        <w:rPr>
          <w:rFonts w:ascii="Times New Roman" w:hAnsi="Times New Roman" w:cs="Times New Roman"/>
          <w:sz w:val="24"/>
          <w:szCs w:val="24"/>
        </w:rPr>
      </w:pPr>
    </w:p>
    <w:p w:rsidR="00E457E4" w:rsidRDefault="00E457E4" w:rsidP="00015B59">
      <w:pPr>
        <w:spacing w:line="240" w:lineRule="auto"/>
        <w:jc w:val="both"/>
        <w:rPr>
          <w:rFonts w:ascii="Times New Roman" w:hAnsi="Times New Roman" w:cs="Times New Roman"/>
          <w:sz w:val="24"/>
          <w:szCs w:val="24"/>
        </w:rPr>
      </w:pPr>
    </w:p>
    <w:p w:rsidR="00E457E4" w:rsidRDefault="00E457E4" w:rsidP="00015B59">
      <w:pPr>
        <w:spacing w:line="240" w:lineRule="auto"/>
        <w:jc w:val="both"/>
        <w:rPr>
          <w:rFonts w:ascii="Times New Roman" w:hAnsi="Times New Roman" w:cs="Times New Roman"/>
          <w:sz w:val="24"/>
          <w:szCs w:val="24"/>
        </w:rPr>
      </w:pPr>
    </w:p>
    <w:p w:rsidR="00E457E4" w:rsidRDefault="00E457E4" w:rsidP="00015B59">
      <w:pPr>
        <w:spacing w:line="240" w:lineRule="auto"/>
        <w:jc w:val="both"/>
        <w:rPr>
          <w:rFonts w:ascii="Times New Roman" w:hAnsi="Times New Roman" w:cs="Times New Roman"/>
          <w:sz w:val="24"/>
          <w:szCs w:val="24"/>
        </w:rPr>
      </w:pPr>
    </w:p>
    <w:p w:rsidR="00E457E4" w:rsidRDefault="00E457E4" w:rsidP="00015B59">
      <w:pPr>
        <w:spacing w:line="240" w:lineRule="auto"/>
        <w:jc w:val="both"/>
        <w:rPr>
          <w:rFonts w:ascii="Times New Roman" w:hAnsi="Times New Roman" w:cs="Times New Roman"/>
          <w:sz w:val="24"/>
          <w:szCs w:val="24"/>
        </w:rPr>
      </w:pPr>
    </w:p>
    <w:p w:rsidR="00E457E4" w:rsidRPr="00015B59" w:rsidRDefault="00E457E4" w:rsidP="00015B5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Лист ознакомления:</w:t>
      </w:r>
    </w:p>
    <w:sectPr w:rsidR="00E457E4" w:rsidRPr="00015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D46"/>
    <w:multiLevelType w:val="multilevel"/>
    <w:tmpl w:val="DF3C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46C"/>
    <w:multiLevelType w:val="multilevel"/>
    <w:tmpl w:val="19B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32328"/>
    <w:multiLevelType w:val="multilevel"/>
    <w:tmpl w:val="C940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F0FAD"/>
    <w:multiLevelType w:val="multilevel"/>
    <w:tmpl w:val="3A80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05B2A"/>
    <w:multiLevelType w:val="multilevel"/>
    <w:tmpl w:val="52AC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C48CD"/>
    <w:multiLevelType w:val="multilevel"/>
    <w:tmpl w:val="38A2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636FD"/>
    <w:multiLevelType w:val="multilevel"/>
    <w:tmpl w:val="7298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D628C"/>
    <w:multiLevelType w:val="multilevel"/>
    <w:tmpl w:val="B86E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274DE"/>
    <w:multiLevelType w:val="multilevel"/>
    <w:tmpl w:val="9402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2B13E6"/>
    <w:multiLevelType w:val="multilevel"/>
    <w:tmpl w:val="21F8A17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4168A"/>
    <w:multiLevelType w:val="multilevel"/>
    <w:tmpl w:val="C6C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102C10"/>
    <w:multiLevelType w:val="multilevel"/>
    <w:tmpl w:val="45E02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320BDD"/>
    <w:multiLevelType w:val="hybridMultilevel"/>
    <w:tmpl w:val="8E443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7928F1"/>
    <w:multiLevelType w:val="multilevel"/>
    <w:tmpl w:val="D73A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E1BE5"/>
    <w:multiLevelType w:val="multilevel"/>
    <w:tmpl w:val="C59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ED5EBA"/>
    <w:multiLevelType w:val="multilevel"/>
    <w:tmpl w:val="98F2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FB6ECD"/>
    <w:multiLevelType w:val="hybridMultilevel"/>
    <w:tmpl w:val="F1722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E408D4"/>
    <w:multiLevelType w:val="multilevel"/>
    <w:tmpl w:val="C2D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062885"/>
    <w:multiLevelType w:val="multilevel"/>
    <w:tmpl w:val="508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3E6D10"/>
    <w:multiLevelType w:val="multilevel"/>
    <w:tmpl w:val="B03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6F21DB"/>
    <w:multiLevelType w:val="multilevel"/>
    <w:tmpl w:val="2306F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E81C28"/>
    <w:multiLevelType w:val="multilevel"/>
    <w:tmpl w:val="C84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D73F6F"/>
    <w:multiLevelType w:val="multilevel"/>
    <w:tmpl w:val="A90E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E968F0"/>
    <w:multiLevelType w:val="multilevel"/>
    <w:tmpl w:val="11F2E8A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241DF5"/>
    <w:multiLevelType w:val="multilevel"/>
    <w:tmpl w:val="D90C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F343F8"/>
    <w:multiLevelType w:val="multilevel"/>
    <w:tmpl w:val="67E0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026424"/>
    <w:multiLevelType w:val="multilevel"/>
    <w:tmpl w:val="1EFC041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E77F47"/>
    <w:multiLevelType w:val="multilevel"/>
    <w:tmpl w:val="117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DB7728"/>
    <w:multiLevelType w:val="multilevel"/>
    <w:tmpl w:val="314E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452951"/>
    <w:multiLevelType w:val="multilevel"/>
    <w:tmpl w:val="9C1ED50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51110E"/>
    <w:multiLevelType w:val="multilevel"/>
    <w:tmpl w:val="F052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171568"/>
    <w:multiLevelType w:val="multilevel"/>
    <w:tmpl w:val="B7FEFAA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F27FF0"/>
    <w:multiLevelType w:val="multilevel"/>
    <w:tmpl w:val="BF000668"/>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2"/>
  </w:num>
  <w:num w:numId="4">
    <w:abstractNumId w:val="4"/>
  </w:num>
  <w:num w:numId="5">
    <w:abstractNumId w:val="28"/>
  </w:num>
  <w:num w:numId="6">
    <w:abstractNumId w:val="22"/>
  </w:num>
  <w:num w:numId="7">
    <w:abstractNumId w:val="15"/>
  </w:num>
  <w:num w:numId="8">
    <w:abstractNumId w:val="11"/>
  </w:num>
  <w:num w:numId="9">
    <w:abstractNumId w:val="2"/>
  </w:num>
  <w:num w:numId="10">
    <w:abstractNumId w:val="3"/>
  </w:num>
  <w:num w:numId="11">
    <w:abstractNumId w:val="26"/>
  </w:num>
  <w:num w:numId="12">
    <w:abstractNumId w:val="20"/>
  </w:num>
  <w:num w:numId="13">
    <w:abstractNumId w:val="23"/>
  </w:num>
  <w:num w:numId="14">
    <w:abstractNumId w:val="25"/>
  </w:num>
  <w:num w:numId="15">
    <w:abstractNumId w:val="9"/>
  </w:num>
  <w:num w:numId="16">
    <w:abstractNumId w:val="0"/>
  </w:num>
  <w:num w:numId="17">
    <w:abstractNumId w:val="17"/>
  </w:num>
  <w:num w:numId="18">
    <w:abstractNumId w:val="18"/>
  </w:num>
  <w:num w:numId="19">
    <w:abstractNumId w:val="13"/>
  </w:num>
  <w:num w:numId="20">
    <w:abstractNumId w:val="30"/>
  </w:num>
  <w:num w:numId="21">
    <w:abstractNumId w:val="14"/>
  </w:num>
  <w:num w:numId="22">
    <w:abstractNumId w:val="10"/>
  </w:num>
  <w:num w:numId="23">
    <w:abstractNumId w:val="21"/>
  </w:num>
  <w:num w:numId="24">
    <w:abstractNumId w:val="27"/>
  </w:num>
  <w:num w:numId="25">
    <w:abstractNumId w:val="31"/>
  </w:num>
  <w:num w:numId="26">
    <w:abstractNumId w:val="1"/>
  </w:num>
  <w:num w:numId="27">
    <w:abstractNumId w:val="29"/>
  </w:num>
  <w:num w:numId="28">
    <w:abstractNumId w:val="8"/>
  </w:num>
  <w:num w:numId="29">
    <w:abstractNumId w:val="19"/>
  </w:num>
  <w:num w:numId="30">
    <w:abstractNumId w:val="5"/>
  </w:num>
  <w:num w:numId="31">
    <w:abstractNumId w:val="24"/>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96"/>
    <w:rsid w:val="00015B59"/>
    <w:rsid w:val="005C5E96"/>
    <w:rsid w:val="007C0DA6"/>
    <w:rsid w:val="00840729"/>
    <w:rsid w:val="00841FD5"/>
    <w:rsid w:val="009D034D"/>
    <w:rsid w:val="00A3230B"/>
    <w:rsid w:val="00A41004"/>
    <w:rsid w:val="00A60CC7"/>
    <w:rsid w:val="00BB4CA0"/>
    <w:rsid w:val="00E1579C"/>
    <w:rsid w:val="00E45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EA61C-2525-49E9-A57E-03E633F4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4"/>
    <w:pPr>
      <w:ind w:left="720"/>
      <w:contextualSpacing/>
    </w:pPr>
  </w:style>
  <w:style w:type="paragraph" w:styleId="a4">
    <w:name w:val="Balloon Text"/>
    <w:basedOn w:val="a"/>
    <w:link w:val="a5"/>
    <w:uiPriority w:val="99"/>
    <w:semiHidden/>
    <w:unhideWhenUsed/>
    <w:rsid w:val="00E457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5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54A59OFtDH" TargetMode="Externa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64D5EOFt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7876044085528C12BB003D3C1C0CF8551796527B0A94CA960269FD21AF485AAEBD0DC01B044C52OFtBH" TargetMode="External"/><Relationship Id="rId11" Type="http://schemas.openxmlformats.org/officeDocument/2006/relationships/fontTable" Target="fontTable.xml"/><Relationship Id="rId5" Type="http://schemas.openxmlformats.org/officeDocument/2006/relationships/hyperlink" Target="http://zatocdod.ru/wp-content/uploads/2014/11/%D0%9F%D0%A0%D0%90%D0%92%D0%98%D0%9B%D0%90-%D0%92%D0%9D%D0%A3%D0%A2%D0%A0%D0%95%D0%9D%D0%9D%D0%95%D0%93%D0%9E-%D0%A2%D0%A0%D0%A3%D0%94%D0%9E%D0%92%D0%9E%D0%93%D0%9E-%D0%A0%D0%90%D0%A1%D0%9F%D0%9E%D0%A0%D0%AF%D0%94%D0%9A%D0%90.pdf" TargetMode="External"/><Relationship Id="rId10" Type="http://schemas.openxmlformats.org/officeDocument/2006/relationships/hyperlink" Target="consultantplus://offline/ref=467876044085528C12BB003D3C1C0CF8551796527B0A94CA960269FD21AF485AAEBD0DC01B04475FOFt9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3577E0A94CA960269FD21AF485AAEBD0DC01B06485FOF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Рифей</dc:creator>
  <cp:keywords/>
  <dc:description/>
  <cp:lastModifiedBy>Рифей</cp:lastModifiedBy>
  <cp:revision>6</cp:revision>
  <cp:lastPrinted>2017-10-09T13:00:00Z</cp:lastPrinted>
  <dcterms:created xsi:type="dcterms:W3CDTF">2017-10-02T11:08:00Z</dcterms:created>
  <dcterms:modified xsi:type="dcterms:W3CDTF">2017-10-09T13:01:00Z</dcterms:modified>
</cp:coreProperties>
</file>